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3305"/>
        <w:gridCol w:w="5721"/>
      </w:tblGrid>
      <w:tr w:rsidR="002C62A0" w:rsidRPr="002C62A0" w14:paraId="44D4A748" w14:textId="77777777">
        <w:trPr>
          <w:trHeight w:val="850"/>
          <w:tblCellSpacing w:w="0" w:type="dxa"/>
        </w:trPr>
        <w:tc>
          <w:tcPr>
            <w:tcW w:w="3305" w:type="dxa"/>
            <w:tcMar>
              <w:top w:w="0" w:type="dxa"/>
              <w:left w:w="108" w:type="dxa"/>
              <w:bottom w:w="0" w:type="dxa"/>
              <w:right w:w="108" w:type="dxa"/>
            </w:tcMar>
          </w:tcPr>
          <w:bookmarkStart w:id="0" w:name="_GoBack"/>
          <w:bookmarkEnd w:id="0"/>
          <w:p w14:paraId="42574461" w14:textId="77777777" w:rsidR="007D1C01" w:rsidRPr="002C62A0" w:rsidRDefault="006B1834" w:rsidP="002E0518">
            <w:pPr>
              <w:spacing w:before="0" w:after="120" w:line="234" w:lineRule="atLeast"/>
              <w:rPr>
                <w:lang w:val="en-GB" w:eastAsia="en-GB"/>
              </w:rPr>
            </w:pPr>
            <w:r w:rsidRPr="002C62A0">
              <w:rPr>
                <w:noProof/>
              </w:rPr>
              <mc:AlternateContent>
                <mc:Choice Requires="wps">
                  <w:drawing>
                    <wp:anchor distT="0" distB="0" distL="114300" distR="114300" simplePos="0" relativeHeight="251659264" behindDoc="0" locked="0" layoutInCell="1" allowOverlap="1" wp14:anchorId="4B266E84" wp14:editId="1C6A91F3">
                      <wp:simplePos x="0" y="0"/>
                      <wp:positionH relativeFrom="column">
                        <wp:posOffset>724533</wp:posOffset>
                      </wp:positionH>
                      <wp:positionV relativeFrom="paragraph">
                        <wp:posOffset>453975</wp:posOffset>
                      </wp:positionV>
                      <wp:extent cx="488948" cy="0"/>
                      <wp:effectExtent l="0" t="0" r="0" b="0"/>
                      <wp:wrapNone/>
                      <wp:docPr id="1" name="Straight Connector 1"/>
                      <wp:cNvGraphicFramePr/>
                      <a:graphic xmlns:a="http://schemas.openxmlformats.org/drawingml/2006/main">
                        <a:graphicData uri="http://schemas.microsoft.com/office/word/2010/wordprocessingShape">
                          <wps:wsp>
                            <wps:cNvCnPr/>
                            <wps:spPr bwMode="auto">
                              <a:xfrm>
                                <a:off x="0" y="0"/>
                                <a:ext cx="4889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429D11"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05pt,35.75pt" to="95.5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" strokecolor="#156082 [3204]" strokeweight=".5pt">
                      <v:stroke joinstyle="miter"/>
                    </v:line>
                  </w:pict>
                </mc:Fallback>
              </mc:AlternateContent>
            </w:r>
            <w:r w:rsidRPr="002C62A0">
              <w:rPr>
                <w:b/>
                <w:bCs/>
                <w:sz w:val="24"/>
                <w:szCs w:val="24"/>
                <w:lang w:eastAsia="en-GB"/>
              </w:rPr>
              <w:t>ỦY BAN NHÂN DÂN TỈNH LÀO CAI</w:t>
            </w:r>
            <w:r w:rsidRPr="002C62A0">
              <w:rPr>
                <w:b/>
                <w:bCs/>
                <w:sz w:val="24"/>
                <w:szCs w:val="24"/>
                <w:lang w:val="vi-VN" w:eastAsia="en-GB"/>
              </w:rPr>
              <w:br/>
            </w:r>
          </w:p>
        </w:tc>
        <w:tc>
          <w:tcPr>
            <w:tcW w:w="5721" w:type="dxa"/>
            <w:tcMar>
              <w:top w:w="0" w:type="dxa"/>
              <w:left w:w="108" w:type="dxa"/>
              <w:bottom w:w="0" w:type="dxa"/>
              <w:right w:w="108" w:type="dxa"/>
            </w:tcMar>
          </w:tcPr>
          <w:p w14:paraId="28E719C7" w14:textId="77777777" w:rsidR="007D1C01" w:rsidRPr="002C62A0" w:rsidRDefault="006B1834" w:rsidP="002E0518">
            <w:pPr>
              <w:spacing w:before="0" w:after="120" w:line="234" w:lineRule="atLeast"/>
              <w:rPr>
                <w:lang w:val="en-GB" w:eastAsia="en-GB"/>
              </w:rPr>
            </w:pPr>
            <w:r w:rsidRPr="002C62A0">
              <w:rPr>
                <w:noProof/>
              </w:rPr>
              <mc:AlternateContent>
                <mc:Choice Requires="wps">
                  <w:drawing>
                    <wp:anchor distT="0" distB="0" distL="114300" distR="114300" simplePos="0" relativeHeight="251660288" behindDoc="0" locked="0" layoutInCell="1" allowOverlap="1" wp14:anchorId="3F6DE281" wp14:editId="759756C9">
                      <wp:simplePos x="0" y="0"/>
                      <wp:positionH relativeFrom="column">
                        <wp:posOffset>732789</wp:posOffset>
                      </wp:positionH>
                      <wp:positionV relativeFrom="paragraph">
                        <wp:posOffset>453975</wp:posOffset>
                      </wp:positionV>
                      <wp:extent cx="1968498"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196849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8C23E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7pt,35.75pt" to="212.7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" strokecolor="#156082 [3204]" strokeweight=".5pt">
                      <v:stroke joinstyle="miter"/>
                    </v:line>
                  </w:pict>
                </mc:Fallback>
              </mc:AlternateContent>
            </w:r>
            <w:r w:rsidRPr="002C62A0">
              <w:rPr>
                <w:b/>
                <w:bCs/>
                <w:sz w:val="24"/>
                <w:szCs w:val="24"/>
                <w:lang w:val="vi-VN" w:eastAsia="en-GB"/>
              </w:rPr>
              <w:t>CỘNG HÒA XÃ HỘI CHỦ NGHĨA VIỆ</w:t>
            </w:r>
            <w:r w:rsidRPr="002C62A0">
              <w:rPr>
                <w:b/>
                <w:bCs/>
                <w:sz w:val="24"/>
                <w:szCs w:val="24"/>
                <w:lang w:val="en-GB" w:eastAsia="en-GB"/>
              </w:rPr>
              <w:t xml:space="preserve">T </w:t>
            </w:r>
            <w:r w:rsidRPr="002C62A0">
              <w:rPr>
                <w:b/>
                <w:bCs/>
                <w:sz w:val="24"/>
                <w:szCs w:val="24"/>
                <w:lang w:val="vi-VN" w:eastAsia="en-GB"/>
              </w:rPr>
              <w:t>NAM</w:t>
            </w:r>
            <w:r w:rsidRPr="002C62A0">
              <w:rPr>
                <w:b/>
                <w:bCs/>
                <w:lang w:val="vi-VN" w:eastAsia="en-GB"/>
              </w:rPr>
              <w:br/>
              <w:t>Độc lập - Tự do - Hạnh phúc</w:t>
            </w:r>
            <w:r w:rsidRPr="002C62A0">
              <w:rPr>
                <w:b/>
                <w:bCs/>
                <w:lang w:val="vi-VN" w:eastAsia="en-GB"/>
              </w:rPr>
              <w:br/>
            </w:r>
          </w:p>
        </w:tc>
      </w:tr>
      <w:tr w:rsidR="007D1C01" w:rsidRPr="002C62A0" w14:paraId="62386B26" w14:textId="77777777">
        <w:trPr>
          <w:tblCellSpacing w:w="0" w:type="dxa"/>
        </w:trPr>
        <w:tc>
          <w:tcPr>
            <w:tcW w:w="3305" w:type="dxa"/>
            <w:tcMar>
              <w:top w:w="0" w:type="dxa"/>
              <w:left w:w="108" w:type="dxa"/>
              <w:bottom w:w="0" w:type="dxa"/>
              <w:right w:w="108" w:type="dxa"/>
            </w:tcMar>
          </w:tcPr>
          <w:p w14:paraId="2D2253A4" w14:textId="01B62BEF" w:rsidR="007D1C01" w:rsidRPr="002C62A0" w:rsidRDefault="006B1834">
            <w:pPr>
              <w:spacing w:after="120" w:line="234" w:lineRule="atLeast"/>
              <w:rPr>
                <w:lang w:val="vi-VN" w:eastAsia="en-GB"/>
              </w:rPr>
            </w:pPr>
            <w:r w:rsidRPr="002C62A0">
              <w:rPr>
                <w:lang w:val="vi-VN" w:eastAsia="en-GB"/>
              </w:rPr>
              <w:t>S</w:t>
            </w:r>
            <w:r w:rsidRPr="002C62A0">
              <w:rPr>
                <w:lang w:eastAsia="en-GB"/>
              </w:rPr>
              <w:t>ố</w:t>
            </w:r>
            <w:r w:rsidRPr="002C62A0">
              <w:rPr>
                <w:lang w:val="vi-VN" w:eastAsia="en-GB"/>
              </w:rPr>
              <w:t>:</w:t>
            </w:r>
            <w:r w:rsidRPr="002C62A0">
              <w:rPr>
                <w:lang w:eastAsia="en-GB"/>
              </w:rPr>
              <w:t xml:space="preserve">    </w:t>
            </w:r>
            <w:r w:rsidR="00BF2035" w:rsidRPr="002C62A0">
              <w:rPr>
                <w:lang w:eastAsia="en-GB"/>
              </w:rPr>
              <w:t xml:space="preserve"> </w:t>
            </w:r>
            <w:r w:rsidRPr="002C62A0">
              <w:rPr>
                <w:lang w:eastAsia="en-GB"/>
              </w:rPr>
              <w:t xml:space="preserve">   </w:t>
            </w:r>
            <w:r w:rsidR="002E0518">
              <w:rPr>
                <w:lang w:eastAsia="en-GB"/>
              </w:rPr>
              <w:t xml:space="preserve">  </w:t>
            </w:r>
            <w:r w:rsidRPr="002C62A0">
              <w:rPr>
                <w:lang w:val="vi-VN" w:eastAsia="en-GB"/>
              </w:rPr>
              <w:t>/2</w:t>
            </w:r>
            <w:r w:rsidRPr="002C62A0">
              <w:rPr>
                <w:lang w:eastAsia="en-GB"/>
              </w:rPr>
              <w:t>0</w:t>
            </w:r>
            <w:r w:rsidRPr="002C62A0">
              <w:rPr>
                <w:lang w:val="vi-VN" w:eastAsia="en-GB"/>
              </w:rPr>
              <w:t>2</w:t>
            </w:r>
            <w:r w:rsidR="000A5D3F" w:rsidRPr="002C62A0">
              <w:rPr>
                <w:lang w:eastAsia="en-GB"/>
              </w:rPr>
              <w:t>6</w:t>
            </w:r>
            <w:r w:rsidRPr="002C62A0">
              <w:rPr>
                <w:lang w:val="vi-VN" w:eastAsia="en-GB"/>
              </w:rPr>
              <w:t>/Q</w:t>
            </w:r>
            <w:r w:rsidRPr="002C62A0">
              <w:rPr>
                <w:lang w:eastAsia="en-GB"/>
              </w:rPr>
              <w:t>Đ</w:t>
            </w:r>
            <w:r w:rsidRPr="002C62A0">
              <w:rPr>
                <w:lang w:val="vi-VN" w:eastAsia="en-GB"/>
              </w:rPr>
              <w:t>-</w:t>
            </w:r>
            <w:r w:rsidRPr="002C62A0">
              <w:rPr>
                <w:lang w:eastAsia="en-GB"/>
              </w:rPr>
              <w:t>UB</w:t>
            </w:r>
            <w:r w:rsidRPr="002C62A0">
              <w:rPr>
                <w:lang w:val="vi-VN" w:eastAsia="en-GB"/>
              </w:rPr>
              <w:t>ND</w:t>
            </w:r>
          </w:p>
          <w:p w14:paraId="18EF964B" w14:textId="275B24A9" w:rsidR="007D1C01" w:rsidRPr="002C62A0" w:rsidRDefault="008D373E" w:rsidP="008D373E">
            <w:pPr>
              <w:spacing w:after="120" w:line="234" w:lineRule="atLeast"/>
              <w:rPr>
                <w:b/>
                <w:bCs/>
                <w:sz w:val="28"/>
                <w:szCs w:val="28"/>
                <w:lang w:val="vi-VN" w:eastAsia="en-GB"/>
              </w:rPr>
            </w:pPr>
            <w:r w:rsidRPr="002C62A0">
              <w:rPr>
                <w:b/>
                <w:bCs/>
                <w:sz w:val="28"/>
                <w:szCs w:val="28"/>
                <w:lang w:val="vi-VN" w:eastAsia="en-GB"/>
              </w:rPr>
              <w:t>(DỰ THẢO</w:t>
            </w:r>
            <w:r w:rsidR="006B1834" w:rsidRPr="002C62A0">
              <w:rPr>
                <w:b/>
                <w:bCs/>
                <w:sz w:val="28"/>
                <w:szCs w:val="28"/>
                <w:lang w:val="vi-VN" w:eastAsia="en-GB"/>
              </w:rPr>
              <w:t>)</w:t>
            </w:r>
          </w:p>
        </w:tc>
        <w:tc>
          <w:tcPr>
            <w:tcW w:w="5721" w:type="dxa"/>
            <w:tcMar>
              <w:top w:w="0" w:type="dxa"/>
              <w:left w:w="108" w:type="dxa"/>
              <w:bottom w:w="0" w:type="dxa"/>
              <w:right w:w="108" w:type="dxa"/>
            </w:tcMar>
          </w:tcPr>
          <w:p w14:paraId="3A657B4F" w14:textId="22B07F11" w:rsidR="007D1C01" w:rsidRPr="002C62A0" w:rsidRDefault="006B1834">
            <w:pPr>
              <w:spacing w:after="120" w:line="234" w:lineRule="atLeast"/>
              <w:rPr>
                <w:sz w:val="28"/>
                <w:szCs w:val="28"/>
                <w:lang w:val="vi-VN" w:eastAsia="en-GB"/>
              </w:rPr>
            </w:pPr>
            <w:r w:rsidRPr="002C62A0">
              <w:rPr>
                <w:i/>
                <w:iCs/>
                <w:sz w:val="28"/>
                <w:szCs w:val="28"/>
                <w:lang w:val="vi-VN" w:eastAsia="en-GB"/>
              </w:rPr>
              <w:t xml:space="preserve">Lào Cai, ngày        tháng </w:t>
            </w:r>
            <w:r w:rsidR="002C0B34" w:rsidRPr="002C62A0">
              <w:rPr>
                <w:i/>
                <w:iCs/>
                <w:sz w:val="28"/>
                <w:szCs w:val="28"/>
                <w:lang w:eastAsia="en-GB"/>
              </w:rPr>
              <w:t xml:space="preserve">     </w:t>
            </w:r>
            <w:r w:rsidRPr="002C62A0">
              <w:rPr>
                <w:i/>
                <w:iCs/>
                <w:sz w:val="28"/>
                <w:szCs w:val="28"/>
                <w:lang w:val="vi-VN" w:eastAsia="en-GB"/>
              </w:rPr>
              <w:t>năm 202</w:t>
            </w:r>
            <w:r w:rsidR="000A5D3F" w:rsidRPr="002C62A0">
              <w:rPr>
                <w:i/>
                <w:iCs/>
                <w:sz w:val="28"/>
                <w:szCs w:val="28"/>
                <w:lang w:val="vi-VN" w:eastAsia="en-GB"/>
              </w:rPr>
              <w:t>6</w:t>
            </w:r>
          </w:p>
        </w:tc>
      </w:tr>
    </w:tbl>
    <w:p w14:paraId="31DA27B9" w14:textId="77777777" w:rsidR="00BB3C2C" w:rsidRPr="002C62A0" w:rsidRDefault="00BB3C2C" w:rsidP="002C6EA3">
      <w:pPr>
        <w:shd w:val="clear" w:color="auto" w:fill="FFFFFF"/>
        <w:spacing w:before="0"/>
        <w:jc w:val="both"/>
        <w:rPr>
          <w:b/>
          <w:bCs/>
          <w:sz w:val="28"/>
          <w:szCs w:val="28"/>
          <w:lang w:eastAsia="en-GB"/>
        </w:rPr>
      </w:pPr>
    </w:p>
    <w:p w14:paraId="29738EC3" w14:textId="35F5DE6F" w:rsidR="007D1C01" w:rsidRPr="002C62A0" w:rsidRDefault="006B1834">
      <w:pPr>
        <w:shd w:val="clear" w:color="auto" w:fill="FFFFFF"/>
        <w:spacing w:before="0"/>
        <w:rPr>
          <w:sz w:val="28"/>
          <w:szCs w:val="28"/>
          <w:lang w:val="vi-VN" w:eastAsia="en-GB"/>
        </w:rPr>
      </w:pPr>
      <w:r w:rsidRPr="002C62A0">
        <w:rPr>
          <w:b/>
          <w:bCs/>
          <w:sz w:val="28"/>
          <w:szCs w:val="28"/>
          <w:lang w:val="vi-VN" w:eastAsia="en-GB"/>
        </w:rPr>
        <w:t>QUYẾT ĐỊNH</w:t>
      </w:r>
    </w:p>
    <w:p w14:paraId="0B0D7B7F" w14:textId="4235813D" w:rsidR="00740D33" w:rsidRPr="002C62A0" w:rsidRDefault="006B1834" w:rsidP="00740D33">
      <w:pPr>
        <w:shd w:val="clear" w:color="auto" w:fill="FFFFFF"/>
        <w:spacing w:before="0"/>
        <w:rPr>
          <w:b/>
          <w:bCs/>
          <w:sz w:val="28"/>
          <w:szCs w:val="28"/>
          <w:lang w:val="vi-VN" w:eastAsia="en-GB"/>
        </w:rPr>
      </w:pPr>
      <w:r w:rsidRPr="002C62A0">
        <w:rPr>
          <w:b/>
          <w:bCs/>
          <w:sz w:val="28"/>
          <w:szCs w:val="28"/>
          <w:lang w:val="vi-VN" w:eastAsia="en-GB"/>
        </w:rPr>
        <w:t>Ban hành </w:t>
      </w:r>
      <w:r w:rsidR="00740D33" w:rsidRPr="002C62A0">
        <w:rPr>
          <w:b/>
          <w:bCs/>
          <w:sz w:val="28"/>
          <w:szCs w:val="28"/>
          <w:lang w:val="vi-VN" w:eastAsia="en-GB"/>
        </w:rPr>
        <w:t xml:space="preserve">Quy chế </w:t>
      </w:r>
      <w:r w:rsidR="002C0B34" w:rsidRPr="002C62A0">
        <w:rPr>
          <w:b/>
          <w:bCs/>
          <w:sz w:val="28"/>
          <w:szCs w:val="28"/>
          <w:lang w:eastAsia="en-GB"/>
        </w:rPr>
        <w:t>Quản lý các công trình ghi công liệt sĩ, mộ liệt sĩ</w:t>
      </w:r>
      <w:r w:rsidR="00740D33" w:rsidRPr="002C62A0">
        <w:rPr>
          <w:b/>
          <w:bCs/>
          <w:sz w:val="28"/>
          <w:szCs w:val="28"/>
          <w:lang w:val="vi-VN" w:eastAsia="en-GB"/>
        </w:rPr>
        <w:t xml:space="preserve"> </w:t>
      </w:r>
    </w:p>
    <w:p w14:paraId="01DD78BA" w14:textId="6ACE6534" w:rsidR="007D1C01" w:rsidRPr="002C62A0" w:rsidRDefault="00740D33" w:rsidP="00740D33">
      <w:pPr>
        <w:shd w:val="clear" w:color="auto" w:fill="FFFFFF"/>
        <w:spacing w:before="0"/>
        <w:rPr>
          <w:sz w:val="28"/>
          <w:szCs w:val="28"/>
          <w:lang w:val="vi-VN" w:eastAsia="en-GB"/>
        </w:rPr>
      </w:pPr>
      <w:r w:rsidRPr="002C62A0">
        <w:rPr>
          <w:b/>
          <w:bCs/>
          <w:sz w:val="28"/>
          <w:szCs w:val="28"/>
          <w:lang w:val="vi-VN" w:eastAsia="en-GB"/>
        </w:rPr>
        <w:t>trên địa bàn tỉnh Lào Cai</w:t>
      </w:r>
    </w:p>
    <w:p w14:paraId="286D3A8F" w14:textId="77777777" w:rsidR="007D1C01" w:rsidRPr="002C62A0" w:rsidRDefault="006B1834">
      <w:pPr>
        <w:shd w:val="clear" w:color="auto" w:fill="FFFFFF"/>
        <w:spacing w:after="120" w:line="234" w:lineRule="atLeast"/>
        <w:rPr>
          <w:b/>
          <w:bCs/>
          <w:sz w:val="14"/>
          <w:szCs w:val="28"/>
          <w:lang w:val="vi-VN" w:eastAsia="en-GB"/>
        </w:rPr>
      </w:pPr>
      <w:r w:rsidRPr="002C62A0">
        <w:rPr>
          <w:b/>
          <w:bCs/>
          <w:noProof/>
          <w:sz w:val="28"/>
          <w:szCs w:val="28"/>
        </w:rPr>
        <mc:AlternateContent>
          <mc:Choice Requires="wps">
            <w:drawing>
              <wp:anchor distT="0" distB="0" distL="114300" distR="114300" simplePos="0" relativeHeight="251661312" behindDoc="0" locked="0" layoutInCell="1" allowOverlap="1" wp14:anchorId="49E95AC0" wp14:editId="184B49CD">
                <wp:simplePos x="0" y="0"/>
                <wp:positionH relativeFrom="column">
                  <wp:posOffset>2310763</wp:posOffset>
                </wp:positionH>
                <wp:positionV relativeFrom="paragraph">
                  <wp:posOffset>78738</wp:posOffset>
                </wp:positionV>
                <wp:extent cx="1041399" cy="0"/>
                <wp:effectExtent l="0" t="0" r="0" b="0"/>
                <wp:wrapNone/>
                <wp:docPr id="3" name="Straight Connector 3"/>
                <wp:cNvGraphicFramePr/>
                <a:graphic xmlns:a="http://schemas.openxmlformats.org/drawingml/2006/main">
                  <a:graphicData uri="http://schemas.microsoft.com/office/word/2010/wordprocessingShape">
                    <wps:wsp>
                      <wps:cNvCnPr/>
                      <wps:spPr bwMode="auto">
                        <a:xfrm>
                          <a:off x="0" y="0"/>
                          <a:ext cx="1041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7D4FB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95pt,6.2pt" to="263.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" strokecolor="#156082 [3204]" strokeweight=".5pt">
                <v:stroke joinstyle="miter"/>
              </v:line>
            </w:pict>
          </mc:Fallback>
        </mc:AlternateContent>
      </w:r>
    </w:p>
    <w:p w14:paraId="016C4244" w14:textId="77777777" w:rsidR="007D1C01" w:rsidRPr="002C62A0" w:rsidRDefault="006B1834">
      <w:pPr>
        <w:shd w:val="clear" w:color="auto" w:fill="FFFFFF"/>
        <w:spacing w:after="120" w:line="234" w:lineRule="atLeast"/>
        <w:rPr>
          <w:b/>
          <w:bCs/>
          <w:sz w:val="28"/>
          <w:szCs w:val="28"/>
          <w:lang w:val="vi-VN" w:eastAsia="en-GB"/>
        </w:rPr>
      </w:pPr>
      <w:r w:rsidRPr="002C62A0">
        <w:rPr>
          <w:b/>
          <w:bCs/>
          <w:sz w:val="28"/>
          <w:szCs w:val="28"/>
          <w:lang w:val="vi-VN" w:eastAsia="en-GB"/>
        </w:rPr>
        <w:t>ỦY BAN NHÂN DÂN TỈNH LÀO CAI</w:t>
      </w:r>
    </w:p>
    <w:p w14:paraId="3136EBAB" w14:textId="77777777" w:rsidR="007D1C01" w:rsidRPr="002C62A0" w:rsidRDefault="007D1C01">
      <w:pPr>
        <w:shd w:val="clear" w:color="auto" w:fill="FFFFFF"/>
        <w:spacing w:after="120"/>
        <w:ind w:firstLine="567"/>
        <w:jc w:val="both"/>
        <w:rPr>
          <w:i/>
          <w:iCs/>
          <w:sz w:val="2"/>
          <w:szCs w:val="28"/>
          <w:lang w:val="vi-VN"/>
        </w:rPr>
      </w:pPr>
    </w:p>
    <w:p w14:paraId="7D6DF83C" w14:textId="77777777" w:rsidR="003136D1" w:rsidRPr="002C62A0" w:rsidRDefault="003136D1" w:rsidP="00497AD1">
      <w:pPr>
        <w:shd w:val="clear" w:color="auto" w:fill="FFFFFF"/>
        <w:spacing w:before="40" w:after="40"/>
        <w:ind w:firstLine="720"/>
        <w:jc w:val="both"/>
        <w:rPr>
          <w:i/>
          <w:iCs/>
          <w:sz w:val="28"/>
          <w:szCs w:val="28"/>
          <w:lang w:val="vi-VN"/>
        </w:rPr>
      </w:pPr>
      <w:r w:rsidRPr="002C62A0">
        <w:rPr>
          <w:i/>
          <w:iCs/>
          <w:sz w:val="28"/>
          <w:szCs w:val="28"/>
          <w:lang w:val="vi-VN"/>
        </w:rPr>
        <w:t>Căn cứ Luật Tổ chức chính quyền địa phương số 72/2025/QH15;</w:t>
      </w:r>
    </w:p>
    <w:p w14:paraId="7ED91CE4" w14:textId="77777777" w:rsidR="003136D1" w:rsidRPr="002C62A0" w:rsidRDefault="003136D1" w:rsidP="002E0518">
      <w:pPr>
        <w:shd w:val="clear" w:color="auto" w:fill="FFFFFF"/>
        <w:spacing w:before="60"/>
        <w:ind w:firstLine="720"/>
        <w:jc w:val="both"/>
        <w:rPr>
          <w:i/>
          <w:iCs/>
          <w:sz w:val="28"/>
          <w:szCs w:val="28"/>
          <w:lang w:val="vi-VN"/>
        </w:rPr>
      </w:pPr>
      <w:r w:rsidRPr="002C62A0">
        <w:rPr>
          <w:i/>
          <w:iCs/>
          <w:sz w:val="28"/>
          <w:szCs w:val="28"/>
          <w:lang w:val="vi-VN"/>
        </w:rPr>
        <w:t>Căn cứ Luật Ban hành văn bản quy phạm pháp luật số 64/2025/QH15;</w:t>
      </w:r>
    </w:p>
    <w:p w14:paraId="3ED5C0C3" w14:textId="2305F626" w:rsidR="003136D1" w:rsidRPr="002C62A0" w:rsidRDefault="003136D1" w:rsidP="002E0518">
      <w:pPr>
        <w:shd w:val="clear" w:color="auto" w:fill="FFFFFF"/>
        <w:spacing w:before="60"/>
        <w:ind w:firstLine="720"/>
        <w:jc w:val="both"/>
        <w:rPr>
          <w:i/>
          <w:iCs/>
          <w:sz w:val="28"/>
          <w:szCs w:val="28"/>
          <w:lang w:val="vi-VN"/>
        </w:rPr>
      </w:pPr>
      <w:r w:rsidRPr="002C62A0">
        <w:rPr>
          <w:i/>
          <w:iCs/>
          <w:sz w:val="28"/>
          <w:szCs w:val="28"/>
          <w:lang w:val="vi-VN"/>
        </w:rPr>
        <w:t>Căn cứ Luật sửa đổi, bổ sung một số điều của Luật Ban hành văn bản quy phạm pháp luật số 87/2025/QH15;</w:t>
      </w:r>
    </w:p>
    <w:p w14:paraId="1AC964BE" w14:textId="1ABC182D" w:rsidR="003136D1" w:rsidRPr="002C62A0" w:rsidRDefault="003136D1" w:rsidP="002E0518">
      <w:pPr>
        <w:shd w:val="clear" w:color="auto" w:fill="FFFFFF"/>
        <w:spacing w:before="60"/>
        <w:ind w:firstLine="720"/>
        <w:jc w:val="both"/>
        <w:rPr>
          <w:i/>
          <w:iCs/>
          <w:sz w:val="28"/>
          <w:szCs w:val="28"/>
          <w:lang w:val="vi-VN"/>
        </w:rPr>
      </w:pPr>
      <w:r w:rsidRPr="002C62A0">
        <w:rPr>
          <w:i/>
          <w:iCs/>
          <w:sz w:val="28"/>
          <w:szCs w:val="28"/>
          <w:lang w:val="vi-VN"/>
        </w:rPr>
        <w:t>Căn cứ Nghị quyết số 202/2025/QH15 ngày 12/6/2025 của Quốc hội về việc sắp xếp đơn vị hành chính cấp tỉnh;</w:t>
      </w:r>
    </w:p>
    <w:p w14:paraId="0D01F195" w14:textId="0E8F688A" w:rsidR="002C0B34" w:rsidRPr="002C62A0" w:rsidRDefault="002C0B34" w:rsidP="002E0518">
      <w:pPr>
        <w:shd w:val="clear" w:color="auto" w:fill="FFFFFF"/>
        <w:spacing w:before="60"/>
        <w:ind w:firstLine="720"/>
        <w:jc w:val="both"/>
        <w:rPr>
          <w:i/>
          <w:iCs/>
          <w:sz w:val="28"/>
          <w:szCs w:val="28"/>
        </w:rPr>
      </w:pPr>
      <w:r w:rsidRPr="002C62A0">
        <w:rPr>
          <w:i/>
          <w:iCs/>
          <w:sz w:val="28"/>
          <w:szCs w:val="28"/>
        </w:rPr>
        <w:t>Căn cứ Pháp lệnh Ưu đãi người có công với cách mạng số 02/2020/UBTVQH 14 ngày 09 tháng 12 năm 2020;</w:t>
      </w:r>
    </w:p>
    <w:p w14:paraId="3ED804C2" w14:textId="38333B7B" w:rsidR="002C0B34" w:rsidRPr="002C62A0" w:rsidRDefault="002C0B34" w:rsidP="002E0518">
      <w:pPr>
        <w:shd w:val="clear" w:color="auto" w:fill="FFFFFF"/>
        <w:spacing w:before="60"/>
        <w:ind w:firstLine="720"/>
        <w:jc w:val="both"/>
        <w:rPr>
          <w:i/>
          <w:iCs/>
          <w:sz w:val="28"/>
          <w:szCs w:val="28"/>
        </w:rPr>
      </w:pPr>
      <w:r w:rsidRPr="002C62A0">
        <w:rPr>
          <w:i/>
          <w:iCs/>
          <w:sz w:val="28"/>
          <w:szCs w:val="28"/>
        </w:rPr>
        <w:t>Căn cứ Nghị định số 131/2021/NĐ-CP ngày 30 tháng 12 năm 2021 của Chính phủ quy định chi tiết và biện pháp thi hành Pháp lệnh Ưu đãi người có công với cách mạng;</w:t>
      </w:r>
    </w:p>
    <w:p w14:paraId="40E3F2CC" w14:textId="4AB358F4" w:rsidR="00D457C1" w:rsidRPr="002C62A0" w:rsidRDefault="00D457C1" w:rsidP="002E0518">
      <w:pPr>
        <w:spacing w:before="60"/>
        <w:ind w:firstLine="720"/>
        <w:jc w:val="both"/>
        <w:rPr>
          <w:i/>
          <w:sz w:val="28"/>
          <w:szCs w:val="28"/>
          <w:lang w:val="pt-BR"/>
        </w:rPr>
      </w:pPr>
      <w:r w:rsidRPr="002C62A0">
        <w:rPr>
          <w:i/>
          <w:sz w:val="28"/>
          <w:szCs w:val="28"/>
          <w:lang w:val="pt-BR"/>
        </w:rPr>
        <w:t>Căn cứ Nghị định số 78/2025/NĐ-CP</w:t>
      </w:r>
      <w:r w:rsidR="00D809F0" w:rsidRPr="002C62A0">
        <w:rPr>
          <w:i/>
          <w:sz w:val="28"/>
          <w:szCs w:val="28"/>
          <w:lang w:val="pt-BR"/>
        </w:rPr>
        <w:t xml:space="preserve"> ngày 01 tháng 4 năm 2025</w:t>
      </w:r>
      <w:r w:rsidRPr="002C62A0">
        <w:rPr>
          <w:i/>
          <w:sz w:val="28"/>
          <w:szCs w:val="28"/>
          <w:lang w:val="pt-BR"/>
        </w:rPr>
        <w:t xml:space="preserve"> của Chính phủ quy định chi tiết một</w:t>
      </w:r>
      <w:r w:rsidR="00D809F0" w:rsidRPr="002C62A0">
        <w:rPr>
          <w:i/>
          <w:sz w:val="28"/>
          <w:szCs w:val="28"/>
          <w:lang w:val="pt-BR"/>
        </w:rPr>
        <w:t xml:space="preserve"> </w:t>
      </w:r>
      <w:r w:rsidRPr="002C62A0">
        <w:rPr>
          <w:i/>
          <w:sz w:val="28"/>
          <w:szCs w:val="28"/>
          <w:lang w:val="pt-BR"/>
        </w:rPr>
        <w:t>số điều và biện pháp để tổ chức, hướng dẫn thi hành Luật ban hành văn bản quy</w:t>
      </w:r>
      <w:r w:rsidR="00D809F0" w:rsidRPr="002C62A0">
        <w:rPr>
          <w:i/>
          <w:sz w:val="28"/>
          <w:szCs w:val="28"/>
          <w:lang w:val="pt-BR"/>
        </w:rPr>
        <w:t xml:space="preserve"> </w:t>
      </w:r>
      <w:r w:rsidRPr="002C62A0">
        <w:rPr>
          <w:i/>
          <w:sz w:val="28"/>
          <w:szCs w:val="28"/>
          <w:lang w:val="pt-BR"/>
        </w:rPr>
        <w:t>phạm pháp luật;</w:t>
      </w:r>
    </w:p>
    <w:p w14:paraId="1FFB5A7A" w14:textId="73431773" w:rsidR="00B202AE" w:rsidRPr="002C62A0" w:rsidRDefault="00B202AE" w:rsidP="002E0518">
      <w:pPr>
        <w:spacing w:before="60"/>
        <w:ind w:firstLine="720"/>
        <w:jc w:val="both"/>
        <w:rPr>
          <w:i/>
          <w:sz w:val="28"/>
          <w:szCs w:val="28"/>
          <w:lang w:val="pt-BR"/>
        </w:rPr>
      </w:pPr>
      <w:r w:rsidRPr="002C62A0">
        <w:rPr>
          <w:i/>
          <w:sz w:val="28"/>
          <w:szCs w:val="28"/>
          <w:lang w:val="pt-BR"/>
        </w:rPr>
        <w:t>Căn cứ Nghị định số 129/2025/NĐ-CP ngày 11 tháng 6 năm 2025 của Chính phủ quy định về phân định thẩm quyền của chính quyền địa phương 02 cấp trong lĩnh vực quản lý nhà nước của Bộ Nội vụ;</w:t>
      </w:r>
    </w:p>
    <w:p w14:paraId="10808189" w14:textId="6FE79C99" w:rsidR="00B202AE" w:rsidRPr="002C62A0" w:rsidRDefault="00D457C1" w:rsidP="002E0518">
      <w:pPr>
        <w:spacing w:before="60"/>
        <w:ind w:firstLine="720"/>
        <w:jc w:val="both"/>
        <w:rPr>
          <w:i/>
          <w:sz w:val="28"/>
          <w:szCs w:val="28"/>
          <w:lang w:val="pt-BR"/>
        </w:rPr>
      </w:pPr>
      <w:r w:rsidRPr="002C62A0">
        <w:rPr>
          <w:i/>
          <w:sz w:val="28"/>
          <w:szCs w:val="28"/>
          <w:lang w:val="pt-BR"/>
        </w:rPr>
        <w:t>Căn cứ Nghị định số 187/2025/NĐ-CP</w:t>
      </w:r>
      <w:r w:rsidR="00D809F0" w:rsidRPr="002C62A0">
        <w:rPr>
          <w:i/>
          <w:sz w:val="28"/>
          <w:szCs w:val="28"/>
          <w:lang w:val="pt-BR"/>
        </w:rPr>
        <w:t xml:space="preserve"> ngày 01 tháng 7 năm 2025</w:t>
      </w:r>
      <w:r w:rsidRPr="002C62A0">
        <w:rPr>
          <w:i/>
          <w:sz w:val="28"/>
          <w:szCs w:val="28"/>
          <w:lang w:val="pt-BR"/>
        </w:rPr>
        <w:t xml:space="preserve"> của Chính phủ sửa đổi, bổ sung một số điều của Nghị định số 78/2025/NĐ-CP</w:t>
      </w:r>
      <w:r w:rsidR="00D809F0" w:rsidRPr="002C62A0">
        <w:rPr>
          <w:i/>
          <w:sz w:val="28"/>
          <w:szCs w:val="28"/>
          <w:lang w:val="pt-BR"/>
        </w:rPr>
        <w:t xml:space="preserve"> ngày 01 tháng 4 năm 2025</w:t>
      </w:r>
      <w:r w:rsidRPr="002C62A0">
        <w:rPr>
          <w:i/>
          <w:sz w:val="28"/>
          <w:szCs w:val="28"/>
          <w:lang w:val="pt-BR"/>
        </w:rPr>
        <w:t xml:space="preserve"> của Chính phủ quy định chi tiết một số điều và biện pháp để tổ chức, hướng dẫn thi hành Luật ban hành văn bản quy phạm pháp luật và Nghị định số 79/2025/NĐ-CP</w:t>
      </w:r>
      <w:r w:rsidR="00D809F0" w:rsidRPr="002C62A0">
        <w:rPr>
          <w:i/>
          <w:sz w:val="28"/>
          <w:szCs w:val="28"/>
          <w:lang w:val="pt-BR"/>
        </w:rPr>
        <w:t xml:space="preserve"> ngày 01 tháng 4 năm 2025</w:t>
      </w:r>
      <w:r w:rsidRPr="002C62A0">
        <w:rPr>
          <w:i/>
          <w:sz w:val="28"/>
          <w:szCs w:val="28"/>
          <w:lang w:val="pt-BR"/>
        </w:rPr>
        <w:t xml:space="preserve"> của Chính phủ về kiểm tra, rà soát, hệ thống hóa và xử lý văn bản quy phạm pháp luật;</w:t>
      </w:r>
    </w:p>
    <w:p w14:paraId="6E5968D5" w14:textId="3D1491BF" w:rsidR="00DA6F43" w:rsidRPr="002C62A0" w:rsidRDefault="006B1834" w:rsidP="002E0518">
      <w:pPr>
        <w:shd w:val="clear" w:color="auto" w:fill="FFFFFF"/>
        <w:spacing w:before="60"/>
        <w:ind w:firstLine="720"/>
        <w:jc w:val="both"/>
        <w:rPr>
          <w:sz w:val="28"/>
          <w:szCs w:val="28"/>
          <w:lang w:val="nb-NO" w:eastAsia="en-GB"/>
        </w:rPr>
      </w:pPr>
      <w:r w:rsidRPr="002C62A0">
        <w:rPr>
          <w:i/>
          <w:iCs/>
          <w:sz w:val="28"/>
          <w:szCs w:val="28"/>
          <w:lang w:val="vi-VN" w:eastAsia="en-GB"/>
        </w:rPr>
        <w:t>Theo đề nghị của </w:t>
      </w:r>
      <w:r w:rsidRPr="002C62A0">
        <w:rPr>
          <w:i/>
          <w:iCs/>
          <w:sz w:val="28"/>
          <w:szCs w:val="28"/>
          <w:lang w:val="nb-NO" w:eastAsia="en-GB"/>
        </w:rPr>
        <w:t xml:space="preserve">Giám đốc Sở </w:t>
      </w:r>
      <w:r w:rsidR="002C0B34" w:rsidRPr="002C62A0">
        <w:rPr>
          <w:i/>
          <w:iCs/>
          <w:sz w:val="28"/>
          <w:szCs w:val="28"/>
          <w:lang w:val="nb-NO" w:eastAsia="en-GB"/>
        </w:rPr>
        <w:t>Nội vụ</w:t>
      </w:r>
      <w:r w:rsidRPr="002C62A0">
        <w:rPr>
          <w:i/>
          <w:iCs/>
          <w:sz w:val="28"/>
          <w:szCs w:val="28"/>
          <w:lang w:val="nb-NO" w:eastAsia="en-GB"/>
        </w:rPr>
        <w:t xml:space="preserve"> tại Tờ trình số     /TTr-S</w:t>
      </w:r>
      <w:r w:rsidR="002C0B34" w:rsidRPr="002C62A0">
        <w:rPr>
          <w:i/>
          <w:iCs/>
          <w:sz w:val="28"/>
          <w:szCs w:val="28"/>
          <w:lang w:val="nb-NO" w:eastAsia="en-GB"/>
        </w:rPr>
        <w:t>NV</w:t>
      </w:r>
      <w:r w:rsidRPr="002C62A0">
        <w:rPr>
          <w:i/>
          <w:iCs/>
          <w:sz w:val="28"/>
          <w:szCs w:val="28"/>
          <w:lang w:val="nb-NO" w:eastAsia="en-GB"/>
        </w:rPr>
        <w:t xml:space="preserve"> ngày      tháng      năm 202</w:t>
      </w:r>
      <w:r w:rsidR="003E4212" w:rsidRPr="002C62A0">
        <w:rPr>
          <w:i/>
          <w:iCs/>
          <w:sz w:val="28"/>
          <w:szCs w:val="28"/>
          <w:lang w:val="nb-NO" w:eastAsia="en-GB"/>
        </w:rPr>
        <w:t>6</w:t>
      </w:r>
      <w:r w:rsidRPr="002C62A0">
        <w:rPr>
          <w:i/>
          <w:iCs/>
          <w:sz w:val="28"/>
          <w:szCs w:val="28"/>
          <w:lang w:val="nb-NO" w:eastAsia="en-GB"/>
        </w:rPr>
        <w:t xml:space="preserve">. </w:t>
      </w:r>
    </w:p>
    <w:p w14:paraId="0FF62B0E" w14:textId="68C1D01A" w:rsidR="007D1C01" w:rsidRPr="002C62A0" w:rsidRDefault="006B1834" w:rsidP="002E0518">
      <w:pPr>
        <w:shd w:val="clear" w:color="auto" w:fill="FFFFFF"/>
        <w:ind w:firstLine="567"/>
        <w:rPr>
          <w:b/>
          <w:bCs/>
          <w:sz w:val="28"/>
          <w:szCs w:val="28"/>
          <w:lang w:eastAsia="en-GB"/>
        </w:rPr>
      </w:pPr>
      <w:r w:rsidRPr="002C62A0">
        <w:rPr>
          <w:b/>
          <w:bCs/>
          <w:sz w:val="28"/>
          <w:szCs w:val="28"/>
          <w:lang w:val="vi-VN" w:eastAsia="en-GB"/>
        </w:rPr>
        <w:t>QUYẾT ĐỊNH:</w:t>
      </w:r>
    </w:p>
    <w:p w14:paraId="10640934" w14:textId="77777777" w:rsidR="00DA6F43" w:rsidRPr="002C62A0" w:rsidRDefault="00DA6F43" w:rsidP="002E0518">
      <w:pPr>
        <w:shd w:val="clear" w:color="auto" w:fill="FFFFFF"/>
        <w:spacing w:before="0"/>
        <w:ind w:firstLine="567"/>
        <w:rPr>
          <w:sz w:val="28"/>
          <w:szCs w:val="28"/>
          <w:lang w:eastAsia="en-GB"/>
        </w:rPr>
      </w:pPr>
    </w:p>
    <w:p w14:paraId="71DE729A" w14:textId="645E3D30" w:rsidR="007D1C01" w:rsidRPr="002C62A0" w:rsidRDefault="006B1834" w:rsidP="002E0518">
      <w:pPr>
        <w:shd w:val="clear" w:color="auto" w:fill="FFFFFF"/>
        <w:spacing w:before="0"/>
        <w:ind w:firstLine="720"/>
        <w:jc w:val="both"/>
        <w:rPr>
          <w:sz w:val="28"/>
          <w:szCs w:val="28"/>
          <w:lang w:val="vi-VN" w:eastAsia="en-GB"/>
        </w:rPr>
      </w:pPr>
      <w:r w:rsidRPr="002C62A0">
        <w:rPr>
          <w:b/>
          <w:bCs/>
          <w:sz w:val="28"/>
          <w:szCs w:val="28"/>
          <w:lang w:val="vi-VN" w:eastAsia="en-GB"/>
        </w:rPr>
        <w:t>Điều 1.</w:t>
      </w:r>
      <w:r w:rsidRPr="002C62A0">
        <w:rPr>
          <w:sz w:val="28"/>
          <w:szCs w:val="28"/>
          <w:lang w:val="vi-VN" w:eastAsia="en-GB"/>
        </w:rPr>
        <w:t> Ban hành kèm theo Quyết định này </w:t>
      </w:r>
      <w:r w:rsidR="00FB6C27" w:rsidRPr="002C62A0">
        <w:rPr>
          <w:sz w:val="28"/>
          <w:szCs w:val="28"/>
          <w:lang w:val="vi-VN" w:eastAsia="en-GB"/>
        </w:rPr>
        <w:t xml:space="preserve">Quy chế </w:t>
      </w:r>
      <w:r w:rsidR="002C0B34" w:rsidRPr="002C62A0">
        <w:rPr>
          <w:sz w:val="28"/>
          <w:szCs w:val="28"/>
          <w:lang w:eastAsia="en-GB"/>
        </w:rPr>
        <w:t>Quản lý các công trình ghi công liệt sĩ, mộ liệt sĩ</w:t>
      </w:r>
      <w:r w:rsidR="00FB6C27" w:rsidRPr="002C62A0">
        <w:rPr>
          <w:sz w:val="28"/>
          <w:szCs w:val="28"/>
          <w:lang w:val="vi-VN" w:eastAsia="en-GB"/>
        </w:rPr>
        <w:t xml:space="preserve"> trên địa bàn tỉnh Lào Cai</w:t>
      </w:r>
      <w:r w:rsidRPr="002C62A0">
        <w:rPr>
          <w:sz w:val="28"/>
          <w:szCs w:val="28"/>
          <w:lang w:val="vi-VN" w:eastAsia="en-GB"/>
        </w:rPr>
        <w:t xml:space="preserve">. </w:t>
      </w:r>
    </w:p>
    <w:p w14:paraId="4083D4E1" w14:textId="6289ED1C" w:rsidR="00D55228" w:rsidRPr="002C62A0" w:rsidRDefault="006B1834" w:rsidP="00497AD1">
      <w:pPr>
        <w:shd w:val="clear" w:color="auto" w:fill="FFFFFF"/>
        <w:spacing w:after="120"/>
        <w:ind w:firstLine="720"/>
        <w:jc w:val="both"/>
        <w:rPr>
          <w:rFonts w:eastAsia="MS Mincho"/>
          <w:bCs/>
          <w:sz w:val="29"/>
          <w:szCs w:val="29"/>
          <w:lang w:val="vi-VN"/>
        </w:rPr>
      </w:pPr>
      <w:r w:rsidRPr="002C62A0">
        <w:rPr>
          <w:b/>
          <w:bCs/>
          <w:sz w:val="28"/>
          <w:szCs w:val="28"/>
          <w:lang w:val="vi-VN" w:eastAsia="en-GB"/>
        </w:rPr>
        <w:lastRenderedPageBreak/>
        <w:t>Điều 2. </w:t>
      </w:r>
      <w:r w:rsidRPr="002C62A0">
        <w:rPr>
          <w:sz w:val="28"/>
          <w:szCs w:val="28"/>
          <w:lang w:val="vi-VN" w:eastAsia="en-GB"/>
        </w:rPr>
        <w:t>Quyết định này có hiệu lực thi hành kể từ ngày       tháng        năm 202</w:t>
      </w:r>
      <w:r w:rsidR="008C5F58" w:rsidRPr="002C62A0">
        <w:rPr>
          <w:sz w:val="28"/>
          <w:szCs w:val="28"/>
          <w:lang w:val="vi-VN" w:eastAsia="en-GB"/>
        </w:rPr>
        <w:t>6</w:t>
      </w:r>
      <w:r w:rsidR="00BD15DF" w:rsidRPr="002C62A0">
        <w:rPr>
          <w:sz w:val="28"/>
          <w:szCs w:val="28"/>
          <w:lang w:val="vi-VN" w:eastAsia="en-GB"/>
        </w:rPr>
        <w:t xml:space="preserve"> và b</w:t>
      </w:r>
      <w:r w:rsidR="002D0C03" w:rsidRPr="002C62A0">
        <w:rPr>
          <w:sz w:val="28"/>
          <w:szCs w:val="28"/>
          <w:lang w:val="vi-VN" w:eastAsia="en-GB"/>
        </w:rPr>
        <w:t xml:space="preserve">ãi bỏ các quyết định </w:t>
      </w:r>
      <w:r w:rsidR="0090605F" w:rsidRPr="002C62A0">
        <w:rPr>
          <w:sz w:val="28"/>
          <w:szCs w:val="28"/>
          <w:lang w:val="vi-VN" w:eastAsia="en-GB"/>
        </w:rPr>
        <w:t xml:space="preserve">do Ủy ban nhân dân tỉnh Lào Cai và </w:t>
      </w:r>
      <w:r w:rsidR="007E7F0D" w:rsidRPr="002C62A0">
        <w:rPr>
          <w:sz w:val="28"/>
          <w:szCs w:val="28"/>
          <w:lang w:eastAsia="en-GB"/>
        </w:rPr>
        <w:t xml:space="preserve">Ủy ban nhân dân </w:t>
      </w:r>
      <w:r w:rsidR="0090605F" w:rsidRPr="002C62A0">
        <w:rPr>
          <w:sz w:val="28"/>
          <w:szCs w:val="28"/>
          <w:lang w:val="vi-VN" w:eastAsia="en-GB"/>
        </w:rPr>
        <w:t>tỉnh Yên Bái</w:t>
      </w:r>
      <w:r w:rsidR="00F43C78" w:rsidRPr="002C62A0">
        <w:rPr>
          <w:sz w:val="28"/>
          <w:szCs w:val="28"/>
          <w:lang w:eastAsia="en-GB"/>
        </w:rPr>
        <w:t xml:space="preserve"> </w:t>
      </w:r>
      <w:r w:rsidR="00275CE3" w:rsidRPr="002C62A0">
        <w:rPr>
          <w:sz w:val="28"/>
          <w:szCs w:val="28"/>
          <w:lang w:eastAsia="en-GB"/>
        </w:rPr>
        <w:t>trước sáp nhập</w:t>
      </w:r>
      <w:r w:rsidR="0090605F" w:rsidRPr="002C62A0">
        <w:rPr>
          <w:sz w:val="28"/>
          <w:szCs w:val="28"/>
          <w:lang w:val="vi-VN" w:eastAsia="en-GB"/>
        </w:rPr>
        <w:t xml:space="preserve"> </w:t>
      </w:r>
      <w:r w:rsidR="00380D5D" w:rsidRPr="002C62A0">
        <w:rPr>
          <w:sz w:val="28"/>
          <w:szCs w:val="28"/>
          <w:lang w:val="vi-VN" w:eastAsia="en-GB"/>
        </w:rPr>
        <w:t>ban hành</w:t>
      </w:r>
      <w:r w:rsidRPr="002C62A0">
        <w:rPr>
          <w:rFonts w:eastAsia="MS Mincho"/>
          <w:bCs/>
          <w:sz w:val="29"/>
          <w:szCs w:val="29"/>
          <w:lang w:val="vi-VN"/>
        </w:rPr>
        <w:t>.</w:t>
      </w:r>
      <w:r w:rsidR="00380D5D" w:rsidRPr="002C62A0">
        <w:rPr>
          <w:rFonts w:eastAsia="MS Mincho"/>
          <w:bCs/>
          <w:sz w:val="29"/>
          <w:szCs w:val="29"/>
          <w:lang w:val="vi-VN"/>
        </w:rPr>
        <w:t xml:space="preserve"> </w:t>
      </w:r>
    </w:p>
    <w:p w14:paraId="7DDF78D3" w14:textId="05D37E77" w:rsidR="007D1C01" w:rsidRPr="002C62A0" w:rsidRDefault="00D55228" w:rsidP="00714B91">
      <w:pPr>
        <w:shd w:val="clear" w:color="auto" w:fill="FFFFFF"/>
        <w:spacing w:after="120"/>
        <w:ind w:firstLine="567"/>
        <w:rPr>
          <w:i/>
          <w:iCs/>
          <w:sz w:val="28"/>
          <w:szCs w:val="28"/>
          <w:lang w:val="vi-VN" w:eastAsia="en-GB"/>
        </w:rPr>
      </w:pPr>
      <w:r w:rsidRPr="002C62A0">
        <w:rPr>
          <w:rFonts w:eastAsia="MS Mincho"/>
          <w:bCs/>
          <w:i/>
          <w:iCs/>
          <w:sz w:val="29"/>
          <w:szCs w:val="29"/>
          <w:lang w:val="vi-VN"/>
        </w:rPr>
        <w:t>(</w:t>
      </w:r>
      <w:r w:rsidR="00380D5D" w:rsidRPr="002C62A0">
        <w:rPr>
          <w:rFonts w:eastAsia="MS Mincho"/>
          <w:bCs/>
          <w:i/>
          <w:iCs/>
          <w:sz w:val="29"/>
          <w:szCs w:val="29"/>
          <w:lang w:val="vi-VN"/>
        </w:rPr>
        <w:t xml:space="preserve">Chi tiết </w:t>
      </w:r>
      <w:r w:rsidR="00A21E27" w:rsidRPr="002C62A0">
        <w:rPr>
          <w:rFonts w:eastAsia="MS Mincho"/>
          <w:bCs/>
          <w:i/>
          <w:iCs/>
          <w:sz w:val="29"/>
          <w:szCs w:val="29"/>
          <w:lang w:val="vi-VN"/>
        </w:rPr>
        <w:t>danh mục</w:t>
      </w:r>
      <w:r w:rsidR="00380D5D" w:rsidRPr="002C62A0">
        <w:rPr>
          <w:rFonts w:eastAsia="MS Mincho"/>
          <w:bCs/>
          <w:i/>
          <w:iCs/>
          <w:sz w:val="29"/>
          <w:szCs w:val="29"/>
          <w:lang w:val="vi-VN"/>
        </w:rPr>
        <w:t xml:space="preserve"> </w:t>
      </w:r>
      <w:r w:rsidR="000F10F2" w:rsidRPr="002C62A0">
        <w:rPr>
          <w:rFonts w:eastAsia="MS Mincho"/>
          <w:bCs/>
          <w:i/>
          <w:iCs/>
          <w:sz w:val="29"/>
          <w:szCs w:val="29"/>
        </w:rPr>
        <w:t>q</w:t>
      </w:r>
      <w:r w:rsidR="00202B55" w:rsidRPr="002C62A0">
        <w:rPr>
          <w:rFonts w:eastAsia="MS Mincho"/>
          <w:bCs/>
          <w:i/>
          <w:iCs/>
          <w:sz w:val="29"/>
          <w:szCs w:val="29"/>
        </w:rPr>
        <w:t xml:space="preserve">uyết định </w:t>
      </w:r>
      <w:r w:rsidR="00380D5D" w:rsidRPr="002C62A0">
        <w:rPr>
          <w:rFonts w:eastAsia="MS Mincho"/>
          <w:bCs/>
          <w:i/>
          <w:iCs/>
          <w:sz w:val="29"/>
          <w:szCs w:val="29"/>
          <w:lang w:val="vi-VN"/>
        </w:rPr>
        <w:t>bãi bỏ theo Phụ lục số I đính kèm)</w:t>
      </w:r>
    </w:p>
    <w:p w14:paraId="012B32AA" w14:textId="6EA25AE6" w:rsidR="007D1C01" w:rsidRDefault="006B1834" w:rsidP="002E0518">
      <w:pPr>
        <w:shd w:val="clear" w:color="auto" w:fill="FFFFFF"/>
        <w:ind w:firstLine="720"/>
        <w:jc w:val="both"/>
        <w:rPr>
          <w:sz w:val="28"/>
          <w:szCs w:val="28"/>
          <w:shd w:val="clear" w:color="auto" w:fill="FFFFFF"/>
        </w:rPr>
      </w:pPr>
      <w:r w:rsidRPr="002C62A0">
        <w:rPr>
          <w:b/>
          <w:bCs/>
          <w:sz w:val="28"/>
          <w:szCs w:val="28"/>
          <w:lang w:val="vi-VN" w:eastAsia="en-GB"/>
        </w:rPr>
        <w:t xml:space="preserve">Điều 3. </w:t>
      </w:r>
      <w:r w:rsidRPr="002C62A0">
        <w:rPr>
          <w:sz w:val="28"/>
          <w:szCs w:val="28"/>
          <w:shd w:val="clear" w:color="auto" w:fill="FFFFFF"/>
          <w:lang w:val="vi-VN"/>
        </w:rPr>
        <w:t xml:space="preserve">Chánh Văn phòng </w:t>
      </w:r>
      <w:r w:rsidR="00202B55" w:rsidRPr="002C62A0">
        <w:rPr>
          <w:sz w:val="28"/>
          <w:szCs w:val="28"/>
          <w:shd w:val="clear" w:color="auto" w:fill="FFFFFF"/>
        </w:rPr>
        <w:t>Ủy</w:t>
      </w:r>
      <w:r w:rsidRPr="002C62A0">
        <w:rPr>
          <w:sz w:val="28"/>
          <w:szCs w:val="28"/>
          <w:shd w:val="clear" w:color="auto" w:fill="FFFFFF"/>
          <w:lang w:val="vi-VN"/>
        </w:rPr>
        <w:t xml:space="preserve"> ban nhân dân tỉnh, Giám đốc Sở </w:t>
      </w:r>
      <w:r w:rsidR="00DA6F43" w:rsidRPr="002C62A0">
        <w:rPr>
          <w:sz w:val="28"/>
          <w:szCs w:val="28"/>
          <w:shd w:val="clear" w:color="auto" w:fill="FFFFFF"/>
        </w:rPr>
        <w:t>Nội vụ</w:t>
      </w:r>
      <w:r w:rsidRPr="002C62A0">
        <w:rPr>
          <w:sz w:val="28"/>
          <w:szCs w:val="28"/>
          <w:shd w:val="clear" w:color="auto" w:fill="FFFFFF"/>
          <w:lang w:val="vi-VN"/>
        </w:rPr>
        <w:t xml:space="preserve">, Giám đốc các sở, ban, ngành; </w:t>
      </w:r>
      <w:r w:rsidR="00E81F9E" w:rsidRPr="002C62A0">
        <w:rPr>
          <w:sz w:val="28"/>
          <w:szCs w:val="28"/>
          <w:shd w:val="clear" w:color="auto" w:fill="FFFFFF"/>
        </w:rPr>
        <w:t>T</w:t>
      </w:r>
      <w:r w:rsidRPr="002C62A0">
        <w:rPr>
          <w:sz w:val="28"/>
          <w:szCs w:val="28"/>
          <w:shd w:val="clear" w:color="auto" w:fill="FFFFFF"/>
          <w:lang w:val="vi-VN"/>
        </w:rPr>
        <w:t xml:space="preserve">hủ trưởng các cơ quan, đơn vị; Chủ tịch </w:t>
      </w:r>
      <w:r w:rsidR="00E81F9E" w:rsidRPr="002C62A0">
        <w:rPr>
          <w:sz w:val="28"/>
          <w:szCs w:val="28"/>
          <w:shd w:val="clear" w:color="auto" w:fill="FFFFFF"/>
        </w:rPr>
        <w:t>Ủy</w:t>
      </w:r>
      <w:r w:rsidRPr="002C62A0">
        <w:rPr>
          <w:sz w:val="28"/>
          <w:szCs w:val="28"/>
          <w:shd w:val="clear" w:color="auto" w:fill="FFFFFF"/>
          <w:lang w:val="vi-VN"/>
        </w:rPr>
        <w:t xml:space="preserve"> ban nhân dân các </w:t>
      </w:r>
      <w:r w:rsidR="00E03994" w:rsidRPr="002C62A0">
        <w:rPr>
          <w:sz w:val="28"/>
          <w:szCs w:val="28"/>
          <w:shd w:val="clear" w:color="auto" w:fill="FFFFFF"/>
          <w:lang w:val="vi-VN"/>
        </w:rPr>
        <w:t>xã, phường</w:t>
      </w:r>
      <w:r w:rsidRPr="002C62A0">
        <w:rPr>
          <w:sz w:val="28"/>
          <w:szCs w:val="28"/>
          <w:shd w:val="clear" w:color="auto" w:fill="FFFFFF"/>
          <w:lang w:val="vi-VN"/>
        </w:rPr>
        <w:t xml:space="preserve"> và các tổ chức, cá nhân có liên quan căn cứ Quyết định thi hành./. </w:t>
      </w:r>
    </w:p>
    <w:p w14:paraId="03456119" w14:textId="77777777" w:rsidR="002E0518" w:rsidRPr="002E0518" w:rsidRDefault="002E0518" w:rsidP="002E0518">
      <w:pPr>
        <w:shd w:val="clear" w:color="auto" w:fill="FFFFFF"/>
        <w:ind w:firstLine="720"/>
        <w:jc w:val="both"/>
        <w:rPr>
          <w:sz w:val="28"/>
          <w:szCs w:val="28"/>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D1C01" w:rsidRPr="002C62A0" w14:paraId="1A56EDC8" w14:textId="77777777">
        <w:tc>
          <w:tcPr>
            <w:tcW w:w="4508" w:type="dxa"/>
          </w:tcPr>
          <w:p w14:paraId="7143488C" w14:textId="77777777" w:rsidR="007D1C01" w:rsidRPr="002C62A0" w:rsidRDefault="006B1834">
            <w:pPr>
              <w:spacing w:before="0" w:line="234" w:lineRule="atLeast"/>
              <w:jc w:val="both"/>
              <w:rPr>
                <w:b/>
                <w:bCs/>
                <w:i/>
                <w:iCs/>
                <w:sz w:val="24"/>
                <w:szCs w:val="24"/>
                <w:shd w:val="clear" w:color="auto" w:fill="FFFFFF"/>
                <w:lang w:val="vi-VN"/>
              </w:rPr>
            </w:pPr>
            <w:r w:rsidRPr="002C62A0">
              <w:rPr>
                <w:b/>
                <w:bCs/>
                <w:i/>
                <w:iCs/>
                <w:sz w:val="24"/>
                <w:szCs w:val="24"/>
                <w:shd w:val="clear" w:color="auto" w:fill="FFFFFF"/>
                <w:lang w:val="vi-VN"/>
              </w:rPr>
              <w:t>Nơi nhận:</w:t>
            </w:r>
          </w:p>
          <w:p w14:paraId="5F1B204E" w14:textId="4D1A9E74" w:rsidR="00DA6F43" w:rsidRPr="002C62A0" w:rsidRDefault="00DA6F43">
            <w:pPr>
              <w:spacing w:before="0"/>
              <w:jc w:val="both"/>
              <w:rPr>
                <w:sz w:val="22"/>
                <w:szCs w:val="22"/>
                <w:lang w:bidi="en-US"/>
              </w:rPr>
            </w:pPr>
            <w:r w:rsidRPr="002C62A0">
              <w:rPr>
                <w:sz w:val="22"/>
                <w:szCs w:val="22"/>
                <w:lang w:bidi="en-US"/>
              </w:rPr>
              <w:t>- Văn phòng Chính phủ;</w:t>
            </w:r>
          </w:p>
          <w:p w14:paraId="4EF64FF4" w14:textId="77777777" w:rsidR="007D1C01" w:rsidRPr="002C62A0" w:rsidRDefault="006B1834">
            <w:pPr>
              <w:spacing w:before="0"/>
              <w:jc w:val="both"/>
              <w:rPr>
                <w:sz w:val="22"/>
                <w:szCs w:val="22"/>
                <w:lang w:bidi="en-US"/>
              </w:rPr>
            </w:pPr>
            <w:r w:rsidRPr="002C62A0">
              <w:rPr>
                <w:sz w:val="22"/>
                <w:szCs w:val="22"/>
                <w:lang w:val="vi-VN" w:bidi="en-US"/>
              </w:rPr>
              <w:t>- Cục Kiểm tra VBQPPL - Bộ Tư pháp;</w:t>
            </w:r>
          </w:p>
          <w:p w14:paraId="06001167" w14:textId="20EC6405" w:rsidR="00DA6F43" w:rsidRPr="002C62A0" w:rsidRDefault="00DA6F43">
            <w:pPr>
              <w:spacing w:before="0"/>
              <w:jc w:val="both"/>
              <w:rPr>
                <w:sz w:val="22"/>
                <w:szCs w:val="22"/>
                <w:lang w:bidi="en-US"/>
              </w:rPr>
            </w:pPr>
            <w:r w:rsidRPr="002C62A0">
              <w:rPr>
                <w:sz w:val="22"/>
                <w:szCs w:val="22"/>
                <w:lang w:bidi="en-US"/>
              </w:rPr>
              <w:t>- Vụ Pháp chế, Bộ Nội vụ;</w:t>
            </w:r>
          </w:p>
          <w:p w14:paraId="5A66141D" w14:textId="77777777" w:rsidR="007D1C01" w:rsidRPr="002C62A0" w:rsidRDefault="006B1834">
            <w:pPr>
              <w:spacing w:before="0"/>
              <w:jc w:val="both"/>
              <w:rPr>
                <w:sz w:val="22"/>
                <w:szCs w:val="22"/>
                <w:lang w:bidi="en-US"/>
              </w:rPr>
            </w:pPr>
            <w:r w:rsidRPr="002C62A0">
              <w:rPr>
                <w:sz w:val="22"/>
                <w:szCs w:val="22"/>
                <w:lang w:val="vi-VN" w:bidi="en-US"/>
              </w:rPr>
              <w:t>- TT: TU, HĐND, UBND tỉnh;</w:t>
            </w:r>
          </w:p>
          <w:p w14:paraId="191E7986" w14:textId="77777777" w:rsidR="007D1C01" w:rsidRPr="002C62A0" w:rsidRDefault="006B1834">
            <w:pPr>
              <w:spacing w:before="0"/>
              <w:jc w:val="both"/>
              <w:rPr>
                <w:sz w:val="22"/>
                <w:szCs w:val="22"/>
                <w:lang w:bidi="en-US"/>
              </w:rPr>
            </w:pPr>
            <w:r w:rsidRPr="002C62A0">
              <w:rPr>
                <w:sz w:val="22"/>
                <w:szCs w:val="22"/>
                <w:lang w:bidi="en-US"/>
              </w:rPr>
              <w:t>- Ủy ban Mặt trận Tổ quốc Việt Nam tỉnh;</w:t>
            </w:r>
          </w:p>
          <w:p w14:paraId="4128CD1E" w14:textId="77777777" w:rsidR="007D1C01" w:rsidRPr="002C62A0" w:rsidRDefault="006B1834">
            <w:pPr>
              <w:spacing w:before="0"/>
              <w:jc w:val="both"/>
              <w:rPr>
                <w:sz w:val="22"/>
                <w:szCs w:val="22"/>
                <w:lang w:val="vi-VN" w:bidi="en-US"/>
              </w:rPr>
            </w:pPr>
            <w:r w:rsidRPr="002C62A0">
              <w:rPr>
                <w:sz w:val="22"/>
                <w:szCs w:val="22"/>
                <w:lang w:val="vi-VN" w:bidi="en-US"/>
              </w:rPr>
              <w:t>- Các sở, ban, ngành, đoàn thể tỉnh;</w:t>
            </w:r>
          </w:p>
          <w:p w14:paraId="5551BDA8" w14:textId="1ADFBE85" w:rsidR="007D1C01" w:rsidRPr="002C62A0" w:rsidRDefault="006B1834">
            <w:pPr>
              <w:spacing w:before="0"/>
              <w:jc w:val="both"/>
              <w:rPr>
                <w:sz w:val="22"/>
                <w:szCs w:val="22"/>
                <w:lang w:val="vi-VN" w:bidi="en-US"/>
              </w:rPr>
            </w:pPr>
            <w:r w:rsidRPr="002C62A0">
              <w:rPr>
                <w:sz w:val="22"/>
                <w:szCs w:val="22"/>
                <w:lang w:val="vi-VN" w:bidi="en-US"/>
              </w:rPr>
              <w:t xml:space="preserve">- UBND các </w:t>
            </w:r>
            <w:r w:rsidR="0080760A" w:rsidRPr="002C62A0">
              <w:rPr>
                <w:sz w:val="22"/>
                <w:szCs w:val="22"/>
                <w:lang w:val="vi-VN" w:bidi="en-US"/>
              </w:rPr>
              <w:t>xã, phường</w:t>
            </w:r>
            <w:r w:rsidRPr="002C62A0">
              <w:rPr>
                <w:sz w:val="22"/>
                <w:szCs w:val="22"/>
                <w:lang w:val="vi-VN" w:bidi="en-US"/>
              </w:rPr>
              <w:t xml:space="preserve">; </w:t>
            </w:r>
          </w:p>
          <w:p w14:paraId="3BE5B3FE" w14:textId="77777777" w:rsidR="007D1C01" w:rsidRPr="002C62A0" w:rsidRDefault="006B1834">
            <w:pPr>
              <w:spacing w:before="0"/>
              <w:jc w:val="both"/>
              <w:rPr>
                <w:sz w:val="22"/>
                <w:szCs w:val="22"/>
                <w:lang w:val="vi-VN" w:bidi="en-US"/>
              </w:rPr>
            </w:pPr>
            <w:r w:rsidRPr="002C62A0">
              <w:rPr>
                <w:sz w:val="22"/>
                <w:szCs w:val="22"/>
                <w:lang w:val="vi-VN" w:bidi="en-US"/>
              </w:rPr>
              <w:t>- Như Điều 3 QĐ;</w:t>
            </w:r>
          </w:p>
          <w:p w14:paraId="04D6CD36" w14:textId="77777777" w:rsidR="008D373E" w:rsidRPr="002C62A0" w:rsidRDefault="006B1834">
            <w:pPr>
              <w:spacing w:before="0"/>
              <w:jc w:val="both"/>
              <w:rPr>
                <w:sz w:val="22"/>
                <w:szCs w:val="22"/>
                <w:lang w:val="vi-VN" w:bidi="en-US"/>
              </w:rPr>
            </w:pPr>
            <w:r w:rsidRPr="002C62A0">
              <w:rPr>
                <w:sz w:val="22"/>
                <w:szCs w:val="22"/>
                <w:lang w:val="vi-VN" w:bidi="en-US"/>
              </w:rPr>
              <w:t xml:space="preserve">- Báo </w:t>
            </w:r>
            <w:r w:rsidR="0080760A" w:rsidRPr="002C62A0">
              <w:rPr>
                <w:sz w:val="22"/>
                <w:szCs w:val="22"/>
                <w:lang w:val="vi-VN" w:bidi="en-US"/>
              </w:rPr>
              <w:t xml:space="preserve">và </w:t>
            </w:r>
            <w:r w:rsidRPr="002C62A0">
              <w:rPr>
                <w:sz w:val="22"/>
                <w:szCs w:val="22"/>
                <w:lang w:val="vi-VN" w:bidi="en-US"/>
              </w:rPr>
              <w:t>Phát thanh</w:t>
            </w:r>
            <w:r w:rsidR="0080760A" w:rsidRPr="002C62A0">
              <w:rPr>
                <w:sz w:val="22"/>
                <w:szCs w:val="22"/>
                <w:lang w:val="vi-VN" w:bidi="en-US"/>
              </w:rPr>
              <w:t xml:space="preserve">, </w:t>
            </w:r>
            <w:r w:rsidRPr="002C62A0">
              <w:rPr>
                <w:sz w:val="22"/>
                <w:szCs w:val="22"/>
                <w:lang w:val="vi-VN" w:bidi="en-US"/>
              </w:rPr>
              <w:t>Truyền hình</w:t>
            </w:r>
            <w:r w:rsidR="0080760A" w:rsidRPr="002C62A0">
              <w:rPr>
                <w:sz w:val="22"/>
                <w:szCs w:val="22"/>
                <w:lang w:val="vi-VN" w:bidi="en-US"/>
              </w:rPr>
              <w:t xml:space="preserve"> tỉnh</w:t>
            </w:r>
            <w:r w:rsidRPr="002C62A0">
              <w:rPr>
                <w:sz w:val="22"/>
                <w:szCs w:val="22"/>
                <w:lang w:val="vi-VN" w:bidi="en-US"/>
              </w:rPr>
              <w:t xml:space="preserve"> Lào Cai</w:t>
            </w:r>
            <w:r w:rsidR="0005649A" w:rsidRPr="002C62A0">
              <w:rPr>
                <w:sz w:val="22"/>
                <w:szCs w:val="22"/>
                <w:lang w:val="vi-VN" w:bidi="en-US"/>
              </w:rPr>
              <w:t>;</w:t>
            </w:r>
          </w:p>
          <w:p w14:paraId="5815EA95" w14:textId="103EDE56" w:rsidR="0080760A" w:rsidRPr="002C62A0" w:rsidRDefault="0005649A">
            <w:pPr>
              <w:spacing w:before="0"/>
              <w:jc w:val="both"/>
              <w:rPr>
                <w:sz w:val="22"/>
                <w:szCs w:val="22"/>
                <w:lang w:val="vi-VN" w:bidi="en-US"/>
              </w:rPr>
            </w:pPr>
            <w:r w:rsidRPr="002C62A0">
              <w:rPr>
                <w:sz w:val="22"/>
                <w:szCs w:val="22"/>
                <w:lang w:val="vi-VN" w:bidi="en-US"/>
              </w:rPr>
              <w:t xml:space="preserve">- </w:t>
            </w:r>
            <w:r w:rsidR="00DA6F43" w:rsidRPr="002C62A0">
              <w:rPr>
                <w:sz w:val="22"/>
                <w:szCs w:val="22"/>
                <w:lang w:bidi="en-US"/>
              </w:rPr>
              <w:t>Cổng thông tin điện tử tỉnh</w:t>
            </w:r>
            <w:r w:rsidR="0080760A" w:rsidRPr="002C62A0">
              <w:rPr>
                <w:sz w:val="22"/>
                <w:szCs w:val="22"/>
                <w:lang w:val="vi-VN" w:bidi="en-US"/>
              </w:rPr>
              <w:t xml:space="preserve">; </w:t>
            </w:r>
          </w:p>
          <w:p w14:paraId="338505F4" w14:textId="77777777" w:rsidR="007D1C01" w:rsidRPr="002C62A0" w:rsidRDefault="006B1834">
            <w:pPr>
              <w:spacing w:before="0"/>
              <w:jc w:val="both"/>
              <w:rPr>
                <w:sz w:val="22"/>
                <w:szCs w:val="22"/>
                <w:lang w:val="nl-NL" w:bidi="en-US"/>
              </w:rPr>
            </w:pPr>
            <w:r w:rsidRPr="002C62A0">
              <w:rPr>
                <w:sz w:val="22"/>
                <w:szCs w:val="22"/>
                <w:lang w:val="nl-NL" w:bidi="en-US"/>
              </w:rPr>
              <w:t>- Lưu: VT, VX.</w:t>
            </w:r>
          </w:p>
          <w:p w14:paraId="11421E1C" w14:textId="77777777" w:rsidR="007D1C01" w:rsidRPr="002C62A0" w:rsidRDefault="007D1C01">
            <w:pPr>
              <w:spacing w:before="0"/>
              <w:jc w:val="both"/>
              <w:rPr>
                <w:sz w:val="28"/>
                <w:szCs w:val="28"/>
                <w:shd w:val="clear" w:color="auto" w:fill="FFFFFF"/>
                <w:lang w:val="nl-NL"/>
              </w:rPr>
            </w:pPr>
          </w:p>
        </w:tc>
        <w:tc>
          <w:tcPr>
            <w:tcW w:w="4508" w:type="dxa"/>
          </w:tcPr>
          <w:p w14:paraId="3089E20D" w14:textId="2E59461E" w:rsidR="007D1C01" w:rsidRPr="002E0518" w:rsidRDefault="006B1834" w:rsidP="002E0518">
            <w:pPr>
              <w:pStyle w:val="BodyTextIndent"/>
              <w:spacing w:line="240" w:lineRule="auto"/>
              <w:ind w:firstLine="0"/>
              <w:jc w:val="center"/>
              <w:rPr>
                <w:rFonts w:ascii="Times New Roman" w:hAnsi="Times New Roman"/>
                <w:b/>
                <w:bCs/>
                <w:szCs w:val="28"/>
                <w:lang w:val="de-DE"/>
              </w:rPr>
            </w:pPr>
            <w:r w:rsidRPr="002E0518">
              <w:rPr>
                <w:rFonts w:ascii="Times New Roman" w:hAnsi="Times New Roman"/>
                <w:b/>
                <w:bCs/>
                <w:szCs w:val="28"/>
                <w:lang w:val="de-DE"/>
              </w:rPr>
              <w:t xml:space="preserve">TM. </w:t>
            </w:r>
            <w:r w:rsidR="002E0518">
              <w:rPr>
                <w:rFonts w:ascii="Times New Roman" w:hAnsi="Times New Roman"/>
                <w:b/>
                <w:bCs/>
                <w:szCs w:val="28"/>
                <w:lang w:val="de-DE"/>
              </w:rPr>
              <w:t>ỦY</w:t>
            </w:r>
            <w:r w:rsidRPr="002E0518">
              <w:rPr>
                <w:rFonts w:ascii="Times New Roman" w:hAnsi="Times New Roman"/>
                <w:b/>
                <w:bCs/>
                <w:szCs w:val="28"/>
                <w:lang w:val="de-DE"/>
              </w:rPr>
              <w:t xml:space="preserve"> BAN NHÂN DÂN</w:t>
            </w:r>
          </w:p>
          <w:p w14:paraId="34B1EA4F" w14:textId="77777777" w:rsidR="007D1C01" w:rsidRPr="002E0518" w:rsidRDefault="006B1834" w:rsidP="002E0518">
            <w:pPr>
              <w:pStyle w:val="BodyTextIndent"/>
              <w:spacing w:line="240" w:lineRule="auto"/>
              <w:ind w:firstLine="0"/>
              <w:jc w:val="center"/>
              <w:rPr>
                <w:rFonts w:ascii="Times New Roman" w:hAnsi="Times New Roman"/>
                <w:b/>
                <w:bCs/>
                <w:iCs/>
                <w:szCs w:val="28"/>
                <w:lang w:val="de-DE"/>
              </w:rPr>
            </w:pPr>
            <w:r w:rsidRPr="002E0518">
              <w:rPr>
                <w:rFonts w:ascii="Times New Roman" w:hAnsi="Times New Roman"/>
                <w:b/>
                <w:bCs/>
                <w:iCs/>
                <w:szCs w:val="28"/>
                <w:lang w:val="de-DE"/>
              </w:rPr>
              <w:t>CHỦ TỊCH</w:t>
            </w:r>
          </w:p>
          <w:p w14:paraId="2876AD85" w14:textId="77777777" w:rsidR="007D1C01" w:rsidRPr="002E0518" w:rsidRDefault="007D1C01" w:rsidP="002E0518">
            <w:pPr>
              <w:spacing w:before="0"/>
              <w:rPr>
                <w:b/>
                <w:bCs/>
                <w:sz w:val="28"/>
                <w:szCs w:val="28"/>
                <w:lang w:val="nl-NL"/>
              </w:rPr>
            </w:pPr>
          </w:p>
          <w:p w14:paraId="6BEB9278" w14:textId="77777777" w:rsidR="007D1C01" w:rsidRPr="002E0518" w:rsidRDefault="007D1C01" w:rsidP="002E0518">
            <w:pPr>
              <w:spacing w:before="0"/>
              <w:rPr>
                <w:bCs/>
                <w:sz w:val="28"/>
                <w:szCs w:val="28"/>
                <w:lang w:val="nl-NL"/>
              </w:rPr>
            </w:pPr>
          </w:p>
          <w:p w14:paraId="475EE68D" w14:textId="77777777" w:rsidR="007D1C01" w:rsidRPr="002E0518" w:rsidRDefault="007D1C01" w:rsidP="002E0518">
            <w:pPr>
              <w:spacing w:before="0"/>
              <w:rPr>
                <w:bCs/>
                <w:sz w:val="28"/>
                <w:szCs w:val="28"/>
                <w:lang w:val="nl-NL"/>
              </w:rPr>
            </w:pPr>
          </w:p>
          <w:p w14:paraId="1EBF8ADD" w14:textId="77777777" w:rsidR="007D1C01" w:rsidRPr="002E0518" w:rsidRDefault="007D1C01" w:rsidP="002E0518">
            <w:pPr>
              <w:spacing w:before="0"/>
              <w:rPr>
                <w:bCs/>
                <w:sz w:val="28"/>
                <w:szCs w:val="28"/>
                <w:lang w:val="nl-NL"/>
              </w:rPr>
            </w:pPr>
          </w:p>
          <w:p w14:paraId="353EF962" w14:textId="77777777" w:rsidR="007D1C01" w:rsidRPr="002E0518" w:rsidRDefault="007D1C01" w:rsidP="002E0518">
            <w:pPr>
              <w:spacing w:before="0"/>
              <w:rPr>
                <w:b/>
                <w:bCs/>
                <w:sz w:val="28"/>
                <w:szCs w:val="28"/>
                <w:lang w:val="nl-NL"/>
              </w:rPr>
            </w:pPr>
          </w:p>
          <w:p w14:paraId="0A79CE7D" w14:textId="77777777" w:rsidR="002E0518" w:rsidRPr="002E0518" w:rsidRDefault="002E0518" w:rsidP="002E0518">
            <w:pPr>
              <w:spacing w:before="0"/>
              <w:rPr>
                <w:b/>
                <w:bCs/>
                <w:sz w:val="28"/>
                <w:szCs w:val="28"/>
                <w:lang w:val="nl-NL"/>
              </w:rPr>
            </w:pPr>
          </w:p>
          <w:p w14:paraId="4BF1E7D0" w14:textId="36E21839" w:rsidR="007D1C01" w:rsidRPr="002E0518" w:rsidRDefault="00AE23A1" w:rsidP="002E0518">
            <w:pPr>
              <w:spacing w:before="0"/>
              <w:rPr>
                <w:sz w:val="28"/>
                <w:szCs w:val="28"/>
                <w:shd w:val="clear" w:color="auto" w:fill="FFFFFF"/>
              </w:rPr>
            </w:pPr>
            <w:r w:rsidRPr="002E0518">
              <w:rPr>
                <w:b/>
                <w:bCs/>
                <w:sz w:val="28"/>
                <w:szCs w:val="28"/>
              </w:rPr>
              <w:t>Nguyễn Tuấn Anh</w:t>
            </w:r>
          </w:p>
        </w:tc>
      </w:tr>
    </w:tbl>
    <w:p w14:paraId="13ECD59F" w14:textId="77777777" w:rsidR="007D1C01" w:rsidRPr="002C62A0" w:rsidRDefault="007D1C01">
      <w:pPr>
        <w:shd w:val="clear" w:color="auto" w:fill="FFFFFF"/>
        <w:spacing w:after="120" w:line="234" w:lineRule="atLeast"/>
        <w:jc w:val="both"/>
        <w:rPr>
          <w:sz w:val="28"/>
          <w:szCs w:val="28"/>
          <w:shd w:val="clear" w:color="auto" w:fill="FFFFFF"/>
          <w:lang w:val="vi-VN"/>
        </w:rPr>
      </w:pPr>
    </w:p>
    <w:p w14:paraId="7FCBDE91" w14:textId="77777777" w:rsidR="007D1C01" w:rsidRPr="002C62A0" w:rsidRDefault="007D1C01">
      <w:pPr>
        <w:spacing w:before="0" w:after="160" w:line="259" w:lineRule="auto"/>
        <w:jc w:val="left"/>
        <w:rPr>
          <w:sz w:val="28"/>
          <w:szCs w:val="28"/>
          <w:lang w:eastAsia="en-GB"/>
        </w:rPr>
      </w:pPr>
    </w:p>
    <w:p w14:paraId="01FB5342" w14:textId="77777777" w:rsidR="009C1E47" w:rsidRPr="002C62A0" w:rsidRDefault="009C1E47">
      <w:pPr>
        <w:spacing w:before="0" w:after="160" w:line="259" w:lineRule="auto"/>
        <w:jc w:val="left"/>
        <w:rPr>
          <w:sz w:val="28"/>
          <w:szCs w:val="28"/>
          <w:lang w:eastAsia="en-GB"/>
        </w:rPr>
      </w:pPr>
    </w:p>
    <w:p w14:paraId="550EE1E3" w14:textId="77777777" w:rsidR="00DE6A20" w:rsidRPr="002C62A0" w:rsidRDefault="00DE6A20">
      <w:pPr>
        <w:spacing w:before="0" w:after="160" w:line="259" w:lineRule="auto"/>
        <w:jc w:val="left"/>
        <w:rPr>
          <w:sz w:val="28"/>
          <w:szCs w:val="28"/>
          <w:lang w:eastAsia="en-GB"/>
        </w:rPr>
      </w:pPr>
    </w:p>
    <w:p w14:paraId="177F473D" w14:textId="77777777" w:rsidR="00DE6A20" w:rsidRPr="002C62A0" w:rsidRDefault="00DE6A20">
      <w:pPr>
        <w:spacing w:before="0" w:after="160" w:line="259" w:lineRule="auto"/>
        <w:jc w:val="left"/>
        <w:rPr>
          <w:sz w:val="28"/>
          <w:szCs w:val="28"/>
          <w:lang w:eastAsia="en-GB"/>
        </w:rPr>
      </w:pPr>
    </w:p>
    <w:p w14:paraId="1504659F" w14:textId="77777777" w:rsidR="00DE6A20" w:rsidRPr="002C62A0" w:rsidRDefault="00DE6A20">
      <w:pPr>
        <w:spacing w:before="0" w:after="160" w:line="259" w:lineRule="auto"/>
        <w:jc w:val="left"/>
        <w:rPr>
          <w:sz w:val="28"/>
          <w:szCs w:val="28"/>
          <w:lang w:eastAsia="en-GB"/>
        </w:rPr>
      </w:pPr>
    </w:p>
    <w:p w14:paraId="7D4F6EFE" w14:textId="77777777" w:rsidR="00DE6A20" w:rsidRPr="002C62A0" w:rsidRDefault="00DE6A20">
      <w:pPr>
        <w:spacing w:before="0" w:after="160" w:line="259" w:lineRule="auto"/>
        <w:jc w:val="left"/>
        <w:rPr>
          <w:sz w:val="28"/>
          <w:szCs w:val="28"/>
          <w:lang w:eastAsia="en-GB"/>
        </w:rPr>
      </w:pPr>
    </w:p>
    <w:p w14:paraId="2A5D2AF8" w14:textId="77777777" w:rsidR="00DE6A20" w:rsidRPr="002C62A0" w:rsidRDefault="00DE6A20">
      <w:pPr>
        <w:spacing w:before="0" w:after="160" w:line="259" w:lineRule="auto"/>
        <w:jc w:val="left"/>
        <w:rPr>
          <w:sz w:val="28"/>
          <w:szCs w:val="28"/>
          <w:lang w:eastAsia="en-GB"/>
        </w:rPr>
      </w:pPr>
    </w:p>
    <w:p w14:paraId="46DC5731" w14:textId="77777777" w:rsidR="00DE6A20" w:rsidRPr="002C62A0" w:rsidRDefault="00DE6A20">
      <w:pPr>
        <w:spacing w:before="0" w:after="160" w:line="259" w:lineRule="auto"/>
        <w:jc w:val="left"/>
        <w:rPr>
          <w:sz w:val="28"/>
          <w:szCs w:val="28"/>
          <w:lang w:eastAsia="en-GB"/>
        </w:rPr>
      </w:pPr>
    </w:p>
    <w:p w14:paraId="26E5D94E" w14:textId="77777777" w:rsidR="00DE6A20" w:rsidRPr="002C62A0" w:rsidRDefault="00DE6A20">
      <w:pPr>
        <w:spacing w:before="0" w:after="160" w:line="259" w:lineRule="auto"/>
        <w:jc w:val="left"/>
        <w:rPr>
          <w:sz w:val="28"/>
          <w:szCs w:val="28"/>
          <w:lang w:eastAsia="en-GB"/>
        </w:rPr>
      </w:pPr>
    </w:p>
    <w:p w14:paraId="39F81517" w14:textId="77777777" w:rsidR="00DE6A20" w:rsidRPr="002C62A0" w:rsidRDefault="00DE6A20">
      <w:pPr>
        <w:spacing w:before="0" w:after="160" w:line="259" w:lineRule="auto"/>
        <w:jc w:val="left"/>
        <w:rPr>
          <w:sz w:val="28"/>
          <w:szCs w:val="28"/>
          <w:lang w:eastAsia="en-GB"/>
        </w:rPr>
      </w:pPr>
    </w:p>
    <w:p w14:paraId="2FE23C3C" w14:textId="77777777" w:rsidR="00DE6A20" w:rsidRPr="002C62A0" w:rsidRDefault="00DE6A20">
      <w:pPr>
        <w:spacing w:before="0" w:after="160" w:line="259" w:lineRule="auto"/>
        <w:jc w:val="left"/>
        <w:rPr>
          <w:sz w:val="28"/>
          <w:szCs w:val="28"/>
          <w:lang w:eastAsia="en-GB"/>
        </w:rPr>
      </w:pPr>
    </w:p>
    <w:p w14:paraId="74768BFC" w14:textId="77777777" w:rsidR="00DE6A20" w:rsidRPr="002C62A0" w:rsidRDefault="00DE6A20">
      <w:pPr>
        <w:spacing w:before="0" w:after="160" w:line="259" w:lineRule="auto"/>
        <w:jc w:val="left"/>
        <w:rPr>
          <w:sz w:val="28"/>
          <w:szCs w:val="28"/>
          <w:lang w:eastAsia="en-GB"/>
        </w:rPr>
      </w:pPr>
    </w:p>
    <w:p w14:paraId="2E55E77C" w14:textId="77777777" w:rsidR="00DE6A20" w:rsidRPr="002C62A0" w:rsidRDefault="00DE6A20">
      <w:pPr>
        <w:spacing w:before="0" w:after="160" w:line="259" w:lineRule="auto"/>
        <w:jc w:val="left"/>
        <w:rPr>
          <w:sz w:val="28"/>
          <w:szCs w:val="28"/>
          <w:lang w:eastAsia="en-GB"/>
        </w:rPr>
      </w:pPr>
    </w:p>
    <w:p w14:paraId="0BE618AB" w14:textId="77777777" w:rsidR="00DE6A20" w:rsidRPr="002C62A0" w:rsidRDefault="00DE6A20">
      <w:pPr>
        <w:spacing w:before="0" w:after="160" w:line="259" w:lineRule="auto"/>
        <w:jc w:val="left"/>
        <w:rPr>
          <w:sz w:val="28"/>
          <w:szCs w:val="28"/>
          <w:lang w:eastAsia="en-GB"/>
        </w:rPr>
      </w:pPr>
    </w:p>
    <w:p w14:paraId="33A8A004" w14:textId="77777777" w:rsidR="00091A72" w:rsidRPr="002C62A0" w:rsidRDefault="00091A72">
      <w:pPr>
        <w:spacing w:before="0" w:after="160" w:line="259" w:lineRule="auto"/>
        <w:jc w:val="left"/>
        <w:rPr>
          <w:sz w:val="28"/>
          <w:szCs w:val="28"/>
          <w:lang w:eastAsia="en-GB"/>
        </w:rPr>
        <w:sectPr w:rsidR="00091A72" w:rsidRPr="002C62A0" w:rsidSect="00497AD1">
          <w:headerReference w:type="default" r:id="rId7"/>
          <w:pgSz w:w="11906" w:h="16838" w:code="9"/>
          <w:pgMar w:top="1134" w:right="1134" w:bottom="1134" w:left="1701" w:header="709" w:footer="709" w:gutter="0"/>
          <w:cols w:space="708"/>
          <w:titlePg/>
          <w:docGrid w:linePitch="360"/>
        </w:sectPr>
      </w:pPr>
    </w:p>
    <w:p w14:paraId="55231013" w14:textId="77777777" w:rsidR="00BB63FB" w:rsidRPr="002C62A0" w:rsidRDefault="00BB63FB" w:rsidP="00BD5071">
      <w:pPr>
        <w:spacing w:before="0"/>
        <w:rPr>
          <w:b/>
          <w:bCs/>
          <w:sz w:val="28"/>
          <w:szCs w:val="28"/>
          <w:lang w:eastAsia="en-GB"/>
        </w:rPr>
      </w:pPr>
      <w:r w:rsidRPr="002C62A0">
        <w:rPr>
          <w:b/>
          <w:bCs/>
          <w:sz w:val="28"/>
          <w:szCs w:val="28"/>
          <w:lang w:eastAsia="en-GB"/>
        </w:rPr>
        <w:lastRenderedPageBreak/>
        <w:t>Phụ lục số I</w:t>
      </w:r>
    </w:p>
    <w:p w14:paraId="3D2C8C08" w14:textId="2DC72AA1" w:rsidR="00BB63FB" w:rsidRPr="002C62A0" w:rsidRDefault="00BB63FB" w:rsidP="00BD5071">
      <w:pPr>
        <w:spacing w:before="0"/>
        <w:rPr>
          <w:b/>
          <w:bCs/>
          <w:sz w:val="28"/>
          <w:szCs w:val="28"/>
          <w:lang w:eastAsia="en-GB"/>
        </w:rPr>
      </w:pPr>
      <w:r w:rsidRPr="002C62A0">
        <w:rPr>
          <w:b/>
          <w:bCs/>
          <w:sz w:val="28"/>
          <w:szCs w:val="28"/>
          <w:lang w:eastAsia="en-GB"/>
        </w:rPr>
        <w:t xml:space="preserve">DANH MỤC QUYẾT ĐỊNH </w:t>
      </w:r>
      <w:r w:rsidR="000324C7" w:rsidRPr="002C62A0">
        <w:rPr>
          <w:b/>
          <w:bCs/>
          <w:sz w:val="28"/>
          <w:szCs w:val="28"/>
          <w:lang w:eastAsia="en-GB"/>
        </w:rPr>
        <w:t>BÃI BỎ</w:t>
      </w:r>
    </w:p>
    <w:p w14:paraId="4F5EE79B" w14:textId="77777777" w:rsidR="002E0518" w:rsidRDefault="00BB63FB" w:rsidP="00BD5071">
      <w:pPr>
        <w:spacing w:before="0"/>
        <w:rPr>
          <w:i/>
          <w:iCs/>
          <w:sz w:val="28"/>
          <w:szCs w:val="28"/>
          <w:lang w:eastAsia="en-GB"/>
        </w:rPr>
      </w:pPr>
      <w:r w:rsidRPr="002C62A0">
        <w:rPr>
          <w:i/>
          <w:iCs/>
          <w:sz w:val="28"/>
          <w:szCs w:val="28"/>
          <w:lang w:eastAsia="en-GB"/>
        </w:rPr>
        <w:t xml:space="preserve">(Kèm theo </w:t>
      </w:r>
      <w:r w:rsidR="004C7C83" w:rsidRPr="002C62A0">
        <w:rPr>
          <w:i/>
          <w:iCs/>
          <w:sz w:val="28"/>
          <w:szCs w:val="28"/>
          <w:lang w:eastAsia="en-GB"/>
        </w:rPr>
        <w:t xml:space="preserve">Quyết định </w:t>
      </w:r>
      <w:r w:rsidRPr="002C62A0">
        <w:rPr>
          <w:i/>
          <w:iCs/>
          <w:sz w:val="28"/>
          <w:szCs w:val="28"/>
          <w:lang w:eastAsia="en-GB"/>
        </w:rPr>
        <w:t xml:space="preserve">số </w:t>
      </w:r>
      <w:r w:rsidR="004C7C83" w:rsidRPr="002C62A0">
        <w:rPr>
          <w:i/>
          <w:iCs/>
          <w:sz w:val="28"/>
          <w:szCs w:val="28"/>
          <w:lang w:eastAsia="en-GB"/>
        </w:rPr>
        <w:t xml:space="preserve">     </w:t>
      </w:r>
      <w:r w:rsidR="00C733A8" w:rsidRPr="002C62A0">
        <w:rPr>
          <w:i/>
          <w:iCs/>
          <w:sz w:val="28"/>
          <w:szCs w:val="28"/>
          <w:lang w:val="vi-VN" w:eastAsia="en-GB"/>
        </w:rPr>
        <w:t xml:space="preserve"> </w:t>
      </w:r>
      <w:r w:rsidRPr="002C62A0">
        <w:rPr>
          <w:i/>
          <w:iCs/>
          <w:sz w:val="28"/>
          <w:szCs w:val="28"/>
          <w:lang w:eastAsia="en-GB"/>
        </w:rPr>
        <w:t>/</w:t>
      </w:r>
      <w:r w:rsidR="004C7C83" w:rsidRPr="002C62A0">
        <w:rPr>
          <w:i/>
          <w:iCs/>
          <w:sz w:val="28"/>
          <w:szCs w:val="28"/>
          <w:lang w:eastAsia="en-GB"/>
        </w:rPr>
        <w:t>2026/QĐ-UBND</w:t>
      </w:r>
      <w:r w:rsidRPr="002C62A0">
        <w:rPr>
          <w:i/>
          <w:iCs/>
          <w:sz w:val="28"/>
          <w:szCs w:val="28"/>
          <w:lang w:eastAsia="en-GB"/>
        </w:rPr>
        <w:t xml:space="preserve"> ngày </w:t>
      </w:r>
      <w:r w:rsidR="00984BA6" w:rsidRPr="002C62A0">
        <w:rPr>
          <w:i/>
          <w:iCs/>
          <w:sz w:val="28"/>
          <w:szCs w:val="28"/>
          <w:lang w:eastAsia="en-GB"/>
        </w:rPr>
        <w:t xml:space="preserve">    </w:t>
      </w:r>
      <w:r w:rsidRPr="002C62A0">
        <w:rPr>
          <w:i/>
          <w:iCs/>
          <w:sz w:val="28"/>
          <w:szCs w:val="28"/>
          <w:lang w:eastAsia="en-GB"/>
        </w:rPr>
        <w:t xml:space="preserve"> tháng </w:t>
      </w:r>
      <w:r w:rsidR="00984BA6" w:rsidRPr="002C62A0">
        <w:rPr>
          <w:i/>
          <w:iCs/>
          <w:sz w:val="28"/>
          <w:szCs w:val="28"/>
          <w:lang w:eastAsia="en-GB"/>
        </w:rPr>
        <w:t xml:space="preserve">    </w:t>
      </w:r>
      <w:r w:rsidRPr="002C62A0">
        <w:rPr>
          <w:i/>
          <w:iCs/>
          <w:sz w:val="28"/>
          <w:szCs w:val="28"/>
          <w:lang w:eastAsia="en-GB"/>
        </w:rPr>
        <w:t xml:space="preserve"> năm 202</w:t>
      </w:r>
      <w:r w:rsidR="00984BA6" w:rsidRPr="002C62A0">
        <w:rPr>
          <w:i/>
          <w:iCs/>
          <w:sz w:val="28"/>
          <w:szCs w:val="28"/>
          <w:lang w:eastAsia="en-GB"/>
        </w:rPr>
        <w:t>6</w:t>
      </w:r>
      <w:r w:rsidRPr="002C62A0">
        <w:rPr>
          <w:i/>
          <w:iCs/>
          <w:sz w:val="28"/>
          <w:szCs w:val="28"/>
          <w:lang w:eastAsia="en-GB"/>
        </w:rPr>
        <w:t xml:space="preserve"> </w:t>
      </w:r>
    </w:p>
    <w:p w14:paraId="3AFB1337" w14:textId="252D2130" w:rsidR="00261E71" w:rsidRPr="002C62A0" w:rsidRDefault="00BB63FB" w:rsidP="00BD5071">
      <w:pPr>
        <w:spacing w:before="0"/>
        <w:rPr>
          <w:i/>
          <w:iCs/>
          <w:sz w:val="28"/>
          <w:szCs w:val="28"/>
          <w:lang w:eastAsia="en-GB"/>
        </w:rPr>
      </w:pPr>
      <w:r w:rsidRPr="002C62A0">
        <w:rPr>
          <w:i/>
          <w:iCs/>
          <w:sz w:val="28"/>
          <w:szCs w:val="28"/>
          <w:lang w:eastAsia="en-GB"/>
        </w:rPr>
        <w:t xml:space="preserve">của </w:t>
      </w:r>
      <w:r w:rsidR="00984BA6" w:rsidRPr="002C62A0">
        <w:rPr>
          <w:i/>
          <w:iCs/>
          <w:sz w:val="28"/>
          <w:szCs w:val="28"/>
          <w:lang w:eastAsia="en-GB"/>
        </w:rPr>
        <w:t>Ủy ban</w:t>
      </w:r>
      <w:r w:rsidRPr="002C62A0">
        <w:rPr>
          <w:i/>
          <w:iCs/>
          <w:sz w:val="28"/>
          <w:szCs w:val="28"/>
          <w:lang w:eastAsia="en-GB"/>
        </w:rPr>
        <w:t xml:space="preserve"> nhân dân tỉnh Lào Cai)</w:t>
      </w:r>
    </w:p>
    <w:p w14:paraId="38E607F6" w14:textId="77777777" w:rsidR="00BD5071" w:rsidRPr="002C62A0" w:rsidRDefault="00BD5071" w:rsidP="00BD5071">
      <w:pPr>
        <w:spacing w:before="0"/>
        <w:rPr>
          <w:sz w:val="28"/>
          <w:szCs w:val="28"/>
          <w:lang w:eastAsia="en-GB"/>
        </w:rPr>
      </w:pPr>
    </w:p>
    <w:p w14:paraId="4A481ABD" w14:textId="7F8E93D9" w:rsidR="007C1E0C" w:rsidRPr="002C62A0" w:rsidRDefault="005009F5" w:rsidP="007C1E0C">
      <w:pPr>
        <w:spacing w:before="0" w:after="160" w:line="259" w:lineRule="auto"/>
        <w:jc w:val="both"/>
        <w:rPr>
          <w:sz w:val="28"/>
          <w:szCs w:val="28"/>
          <w:lang w:eastAsia="en-GB"/>
        </w:rPr>
      </w:pPr>
      <w:r w:rsidRPr="002C62A0">
        <w:rPr>
          <w:sz w:val="28"/>
          <w:szCs w:val="28"/>
          <w:lang w:eastAsia="en-GB"/>
        </w:rPr>
        <w:t xml:space="preserve">1. </w:t>
      </w:r>
      <w:r w:rsidR="00BB3C2C" w:rsidRPr="002C62A0">
        <w:rPr>
          <w:sz w:val="28"/>
          <w:szCs w:val="28"/>
          <w:lang w:eastAsia="en-GB"/>
        </w:rPr>
        <w:t xml:space="preserve">Quyết định số 36/2022/QĐ-UBND ngày 12/9/2022 của </w:t>
      </w:r>
      <w:r w:rsidR="00015B3A" w:rsidRPr="002C62A0">
        <w:rPr>
          <w:sz w:val="28"/>
          <w:szCs w:val="28"/>
          <w:lang w:eastAsia="en-GB"/>
        </w:rPr>
        <w:t>Ủy</w:t>
      </w:r>
      <w:r w:rsidR="00BB3C2C" w:rsidRPr="002C62A0">
        <w:rPr>
          <w:sz w:val="28"/>
          <w:szCs w:val="28"/>
          <w:lang w:eastAsia="en-GB"/>
        </w:rPr>
        <w:t xml:space="preserve"> ban nhân dân tỉnh Lào Cai ban hành Quy chế Quản lý các công trình ghi công liệt sĩ, mộ liệt sĩ trên địa bàn tỉnh Lào Cai.</w:t>
      </w:r>
    </w:p>
    <w:p w14:paraId="2C40687E" w14:textId="599DE3FD" w:rsidR="00523A6E" w:rsidRPr="002C62A0" w:rsidRDefault="005009F5" w:rsidP="007C1E0C">
      <w:pPr>
        <w:spacing w:before="0" w:after="160" w:line="259" w:lineRule="auto"/>
        <w:jc w:val="both"/>
        <w:rPr>
          <w:spacing w:val="-4"/>
          <w:sz w:val="28"/>
          <w:szCs w:val="28"/>
          <w:lang w:eastAsia="en-GB"/>
        </w:rPr>
      </w:pPr>
      <w:r w:rsidRPr="002C62A0">
        <w:rPr>
          <w:spacing w:val="-4"/>
          <w:sz w:val="28"/>
          <w:szCs w:val="28"/>
          <w:lang w:eastAsia="en-GB"/>
        </w:rPr>
        <w:t xml:space="preserve">2. </w:t>
      </w:r>
      <w:r w:rsidR="001F2F10" w:rsidRPr="002C62A0">
        <w:rPr>
          <w:spacing w:val="-4"/>
          <w:sz w:val="28"/>
          <w:szCs w:val="28"/>
          <w:lang w:eastAsia="en-GB"/>
        </w:rPr>
        <w:t xml:space="preserve">Quyết định số </w:t>
      </w:r>
      <w:r w:rsidR="00BB3C2C" w:rsidRPr="002C62A0">
        <w:rPr>
          <w:spacing w:val="-4"/>
          <w:sz w:val="28"/>
          <w:szCs w:val="28"/>
          <w:lang w:eastAsia="en-GB"/>
        </w:rPr>
        <w:t xml:space="preserve">18/2024/QĐ-UBND ngày 19/7/2024 của </w:t>
      </w:r>
      <w:r w:rsidR="00015B3A" w:rsidRPr="002C62A0">
        <w:rPr>
          <w:spacing w:val="-4"/>
          <w:sz w:val="28"/>
          <w:szCs w:val="28"/>
          <w:lang w:eastAsia="en-GB"/>
        </w:rPr>
        <w:t>Ủy</w:t>
      </w:r>
      <w:r w:rsidR="00BB3C2C" w:rsidRPr="002C62A0">
        <w:rPr>
          <w:spacing w:val="-4"/>
          <w:sz w:val="28"/>
          <w:szCs w:val="28"/>
          <w:lang w:eastAsia="en-GB"/>
        </w:rPr>
        <w:t xml:space="preserve"> ban nhân dân tỉnh Lào Cao sửa đổi, bổ sung, bãi bỏ một số Điều của Quy chế Quản lý các công trình ghi công liệt sĩ, mộ liệt sĩ trên địa bàn tỉnh Lào Cai ban hành kèm theo Quyết định số 36/2022/QĐ-UBND ngày 12 tháng 9 năm 2022 của </w:t>
      </w:r>
      <w:r w:rsidR="005D0D93" w:rsidRPr="002C62A0">
        <w:rPr>
          <w:spacing w:val="-4"/>
          <w:sz w:val="28"/>
          <w:szCs w:val="28"/>
          <w:lang w:eastAsia="en-GB"/>
        </w:rPr>
        <w:t>Ủy</w:t>
      </w:r>
      <w:r w:rsidR="00BB3C2C" w:rsidRPr="002C62A0">
        <w:rPr>
          <w:spacing w:val="-4"/>
          <w:sz w:val="28"/>
          <w:szCs w:val="28"/>
          <w:lang w:eastAsia="en-GB"/>
        </w:rPr>
        <w:t xml:space="preserve"> ban nhân dân tỉnh Lào Cai</w:t>
      </w:r>
      <w:r w:rsidR="001F2F10" w:rsidRPr="002C62A0">
        <w:rPr>
          <w:spacing w:val="-4"/>
          <w:sz w:val="28"/>
          <w:szCs w:val="28"/>
          <w:lang w:eastAsia="en-GB"/>
        </w:rPr>
        <w:t>.</w:t>
      </w:r>
    </w:p>
    <w:p w14:paraId="70A1E951" w14:textId="707B470B" w:rsidR="005009F5" w:rsidRPr="002C62A0" w:rsidRDefault="005009F5" w:rsidP="007C1E0C">
      <w:pPr>
        <w:spacing w:before="0" w:after="160" w:line="259" w:lineRule="auto"/>
        <w:jc w:val="both"/>
        <w:rPr>
          <w:sz w:val="28"/>
          <w:szCs w:val="28"/>
          <w:lang w:eastAsia="en-GB"/>
        </w:rPr>
      </w:pPr>
      <w:r w:rsidRPr="002C62A0">
        <w:rPr>
          <w:sz w:val="28"/>
          <w:szCs w:val="28"/>
          <w:lang w:eastAsia="en-GB"/>
        </w:rPr>
        <w:t xml:space="preserve">3. </w:t>
      </w:r>
      <w:r w:rsidR="001F2F10" w:rsidRPr="002C62A0">
        <w:rPr>
          <w:sz w:val="28"/>
          <w:szCs w:val="28"/>
          <w:lang w:eastAsia="en-GB"/>
        </w:rPr>
        <w:t xml:space="preserve">Quyết định số </w:t>
      </w:r>
      <w:r w:rsidR="00BB3C2C" w:rsidRPr="002C62A0">
        <w:rPr>
          <w:sz w:val="28"/>
          <w:szCs w:val="28"/>
          <w:lang w:eastAsia="en-GB"/>
        </w:rPr>
        <w:t xml:space="preserve">01/2024/QĐ-UBND ngày 20/02/2024 của </w:t>
      </w:r>
      <w:r w:rsidR="00015B3A" w:rsidRPr="002C62A0">
        <w:rPr>
          <w:sz w:val="28"/>
          <w:szCs w:val="28"/>
          <w:lang w:eastAsia="en-GB"/>
        </w:rPr>
        <w:t>Ủy</w:t>
      </w:r>
      <w:r w:rsidR="00BB3C2C" w:rsidRPr="002C62A0">
        <w:rPr>
          <w:sz w:val="28"/>
          <w:szCs w:val="28"/>
          <w:lang w:eastAsia="en-GB"/>
        </w:rPr>
        <w:t xml:space="preserve"> ban nhân dân tỉnh Yên B</w:t>
      </w:r>
      <w:r w:rsidR="002C52DC">
        <w:rPr>
          <w:sz w:val="28"/>
          <w:szCs w:val="28"/>
          <w:lang w:eastAsia="en-GB"/>
        </w:rPr>
        <w:t>ái</w:t>
      </w:r>
      <w:r w:rsidR="00BB3C2C" w:rsidRPr="002C62A0">
        <w:rPr>
          <w:sz w:val="28"/>
          <w:szCs w:val="28"/>
          <w:lang w:eastAsia="en-GB"/>
        </w:rPr>
        <w:t xml:space="preserve"> ban hành Quy chế Quản lý các công trình ghi công liệt sĩ, mộ liệt sĩ trên địa bàn tỉnh Yên Bái</w:t>
      </w:r>
      <w:r w:rsidR="001F2F10" w:rsidRPr="002C62A0">
        <w:rPr>
          <w:sz w:val="28"/>
          <w:szCs w:val="28"/>
          <w:lang w:eastAsia="en-GB"/>
        </w:rPr>
        <w:t>.</w:t>
      </w:r>
    </w:p>
    <w:sectPr w:rsidR="005009F5" w:rsidRPr="002C62A0" w:rsidSect="00E02EB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4752B" w14:textId="77777777" w:rsidR="00483056" w:rsidRDefault="00483056">
      <w:pPr>
        <w:spacing w:before="0"/>
      </w:pPr>
      <w:r>
        <w:separator/>
      </w:r>
    </w:p>
  </w:endnote>
  <w:endnote w:type="continuationSeparator" w:id="0">
    <w:p w14:paraId="43611E17" w14:textId="77777777" w:rsidR="00483056" w:rsidRDefault="0048305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2F3E8" w14:textId="77777777" w:rsidR="00483056" w:rsidRDefault="00483056">
      <w:pPr>
        <w:spacing w:before="0"/>
      </w:pPr>
      <w:r>
        <w:separator/>
      </w:r>
    </w:p>
  </w:footnote>
  <w:footnote w:type="continuationSeparator" w:id="0">
    <w:p w14:paraId="2D63F47F" w14:textId="77777777" w:rsidR="00483056" w:rsidRDefault="00483056">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47127"/>
    </w:sdtPr>
    <w:sdtEndPr/>
    <w:sdtContent>
      <w:p w14:paraId="47C5EE22" w14:textId="0543A5E1" w:rsidR="007D1C01" w:rsidRDefault="006B1834">
        <w:pPr>
          <w:pStyle w:val="Header"/>
        </w:pPr>
        <w:r>
          <w:fldChar w:fldCharType="begin"/>
        </w:r>
        <w:r>
          <w:instrText>PAGE \* MERGEFORMAT</w:instrText>
        </w:r>
        <w:r>
          <w:fldChar w:fldCharType="separate"/>
        </w:r>
        <w:r w:rsidR="0075537F">
          <w:rPr>
            <w:noProof/>
          </w:rPr>
          <w:t>2</w:t>
        </w:r>
        <w:r>
          <w:fldChar w:fldCharType="end"/>
        </w:r>
      </w:p>
    </w:sdtContent>
  </w:sdt>
  <w:p w14:paraId="0F4D712D" w14:textId="77777777" w:rsidR="007D1C01" w:rsidRDefault="007D1C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B3F93"/>
    <w:multiLevelType w:val="hybridMultilevel"/>
    <w:tmpl w:val="70E47200"/>
    <w:lvl w:ilvl="0" w:tplc="D2D4B6A4">
      <w:start w:val="1"/>
      <w:numFmt w:val="decimal"/>
      <w:lvlText w:val="%1."/>
      <w:lvlJc w:val="left"/>
      <w:pPr>
        <w:ind w:left="927" w:hanging="358"/>
      </w:pPr>
      <w:rPr>
        <w:rFonts w:hint="default"/>
      </w:rPr>
    </w:lvl>
    <w:lvl w:ilvl="1" w:tplc="4B22E88E">
      <w:start w:val="1"/>
      <w:numFmt w:val="lowerLetter"/>
      <w:lvlText w:val="%2."/>
      <w:lvlJc w:val="left"/>
      <w:pPr>
        <w:ind w:left="1647" w:hanging="358"/>
      </w:pPr>
    </w:lvl>
    <w:lvl w:ilvl="2" w:tplc="3A24064E">
      <w:start w:val="1"/>
      <w:numFmt w:val="lowerRoman"/>
      <w:lvlText w:val="%3."/>
      <w:lvlJc w:val="right"/>
      <w:pPr>
        <w:ind w:left="2367" w:hanging="178"/>
      </w:pPr>
    </w:lvl>
    <w:lvl w:ilvl="3" w:tplc="3E6C391C">
      <w:start w:val="1"/>
      <w:numFmt w:val="decimal"/>
      <w:lvlText w:val="%4."/>
      <w:lvlJc w:val="left"/>
      <w:pPr>
        <w:ind w:left="3087" w:hanging="358"/>
      </w:pPr>
    </w:lvl>
    <w:lvl w:ilvl="4" w:tplc="42D2E7A6">
      <w:start w:val="1"/>
      <w:numFmt w:val="lowerLetter"/>
      <w:lvlText w:val="%5."/>
      <w:lvlJc w:val="left"/>
      <w:pPr>
        <w:ind w:left="3807" w:hanging="358"/>
      </w:pPr>
    </w:lvl>
    <w:lvl w:ilvl="5" w:tplc="78CC9374">
      <w:start w:val="1"/>
      <w:numFmt w:val="lowerRoman"/>
      <w:lvlText w:val="%6."/>
      <w:lvlJc w:val="right"/>
      <w:pPr>
        <w:ind w:left="4527" w:hanging="178"/>
      </w:pPr>
    </w:lvl>
    <w:lvl w:ilvl="6" w:tplc="4FCA67D6">
      <w:start w:val="1"/>
      <w:numFmt w:val="decimal"/>
      <w:lvlText w:val="%7."/>
      <w:lvlJc w:val="left"/>
      <w:pPr>
        <w:ind w:left="5247" w:hanging="358"/>
      </w:pPr>
    </w:lvl>
    <w:lvl w:ilvl="7" w:tplc="E7763B2E">
      <w:start w:val="1"/>
      <w:numFmt w:val="lowerLetter"/>
      <w:lvlText w:val="%8."/>
      <w:lvlJc w:val="left"/>
      <w:pPr>
        <w:ind w:left="5967" w:hanging="358"/>
      </w:pPr>
    </w:lvl>
    <w:lvl w:ilvl="8" w:tplc="C3289110">
      <w:start w:val="1"/>
      <w:numFmt w:val="lowerRoman"/>
      <w:lvlText w:val="%9."/>
      <w:lvlJc w:val="right"/>
      <w:pPr>
        <w:ind w:left="6687" w:hanging="178"/>
      </w:pPr>
    </w:lvl>
  </w:abstractNum>
  <w:abstractNum w:abstractNumId="1" w15:restartNumberingAfterBreak="0">
    <w:nsid w:val="309B753A"/>
    <w:multiLevelType w:val="hybridMultilevel"/>
    <w:tmpl w:val="E8F8F48A"/>
    <w:lvl w:ilvl="0" w:tplc="E1B2F9DA">
      <w:start w:val="3"/>
      <w:numFmt w:val="bullet"/>
      <w:lvlText w:val="-"/>
      <w:lvlJc w:val="left"/>
      <w:pPr>
        <w:ind w:left="720" w:hanging="358"/>
      </w:pPr>
      <w:rPr>
        <w:rFonts w:ascii="Times New Roman" w:eastAsia="Times New Roman" w:hAnsi="Times New Roman" w:cs="Times New Roman" w:hint="default"/>
      </w:rPr>
    </w:lvl>
    <w:lvl w:ilvl="1" w:tplc="D9CCF97E">
      <w:start w:val="1"/>
      <w:numFmt w:val="bullet"/>
      <w:lvlText w:val="o"/>
      <w:lvlJc w:val="left"/>
      <w:pPr>
        <w:ind w:left="1440" w:hanging="358"/>
      </w:pPr>
      <w:rPr>
        <w:rFonts w:ascii="Courier New" w:hAnsi="Courier New" w:cs="Courier New" w:hint="default"/>
      </w:rPr>
    </w:lvl>
    <w:lvl w:ilvl="2" w:tplc="E0082BA6">
      <w:start w:val="1"/>
      <w:numFmt w:val="bullet"/>
      <w:lvlText w:val=""/>
      <w:lvlJc w:val="left"/>
      <w:pPr>
        <w:ind w:left="2160" w:hanging="358"/>
      </w:pPr>
      <w:rPr>
        <w:rFonts w:ascii="Wingdings" w:hAnsi="Wingdings" w:hint="default"/>
      </w:rPr>
    </w:lvl>
    <w:lvl w:ilvl="3" w:tplc="D416F9A0">
      <w:start w:val="1"/>
      <w:numFmt w:val="bullet"/>
      <w:lvlText w:val=""/>
      <w:lvlJc w:val="left"/>
      <w:pPr>
        <w:ind w:left="2880" w:hanging="358"/>
      </w:pPr>
      <w:rPr>
        <w:rFonts w:ascii="Symbol" w:hAnsi="Symbol" w:hint="default"/>
      </w:rPr>
    </w:lvl>
    <w:lvl w:ilvl="4" w:tplc="1A9EA838">
      <w:start w:val="1"/>
      <w:numFmt w:val="bullet"/>
      <w:lvlText w:val="o"/>
      <w:lvlJc w:val="left"/>
      <w:pPr>
        <w:ind w:left="3600" w:hanging="358"/>
      </w:pPr>
      <w:rPr>
        <w:rFonts w:ascii="Courier New" w:hAnsi="Courier New" w:cs="Courier New" w:hint="default"/>
      </w:rPr>
    </w:lvl>
    <w:lvl w:ilvl="5" w:tplc="FE3E3694">
      <w:start w:val="1"/>
      <w:numFmt w:val="bullet"/>
      <w:lvlText w:val=""/>
      <w:lvlJc w:val="left"/>
      <w:pPr>
        <w:ind w:left="4320" w:hanging="358"/>
      </w:pPr>
      <w:rPr>
        <w:rFonts w:ascii="Wingdings" w:hAnsi="Wingdings" w:hint="default"/>
      </w:rPr>
    </w:lvl>
    <w:lvl w:ilvl="6" w:tplc="5074E818">
      <w:start w:val="1"/>
      <w:numFmt w:val="bullet"/>
      <w:lvlText w:val=""/>
      <w:lvlJc w:val="left"/>
      <w:pPr>
        <w:ind w:left="5040" w:hanging="358"/>
      </w:pPr>
      <w:rPr>
        <w:rFonts w:ascii="Symbol" w:hAnsi="Symbol" w:hint="default"/>
      </w:rPr>
    </w:lvl>
    <w:lvl w:ilvl="7" w:tplc="816A57D2">
      <w:start w:val="1"/>
      <w:numFmt w:val="bullet"/>
      <w:lvlText w:val="o"/>
      <w:lvlJc w:val="left"/>
      <w:pPr>
        <w:ind w:left="5760" w:hanging="358"/>
      </w:pPr>
      <w:rPr>
        <w:rFonts w:ascii="Courier New" w:hAnsi="Courier New" w:cs="Courier New" w:hint="default"/>
      </w:rPr>
    </w:lvl>
    <w:lvl w:ilvl="8" w:tplc="7D12AEB4">
      <w:start w:val="1"/>
      <w:numFmt w:val="bullet"/>
      <w:lvlText w:val=""/>
      <w:lvlJc w:val="left"/>
      <w:pPr>
        <w:ind w:left="6480" w:hanging="358"/>
      </w:pPr>
      <w:rPr>
        <w:rFonts w:ascii="Wingdings" w:hAnsi="Wingdings" w:hint="default"/>
      </w:rPr>
    </w:lvl>
  </w:abstractNum>
  <w:abstractNum w:abstractNumId="2" w15:restartNumberingAfterBreak="0">
    <w:nsid w:val="57D55840"/>
    <w:multiLevelType w:val="hybridMultilevel"/>
    <w:tmpl w:val="A420CBDA"/>
    <w:lvl w:ilvl="0" w:tplc="1C1CB194">
      <w:start w:val="1"/>
      <w:numFmt w:val="decimal"/>
      <w:lvlText w:val="%1."/>
      <w:lvlJc w:val="left"/>
      <w:pPr>
        <w:ind w:left="927" w:hanging="358"/>
      </w:pPr>
      <w:rPr>
        <w:rFonts w:hint="default"/>
      </w:rPr>
    </w:lvl>
    <w:lvl w:ilvl="1" w:tplc="11228DC6">
      <w:start w:val="1"/>
      <w:numFmt w:val="lowerLetter"/>
      <w:lvlText w:val="%2."/>
      <w:lvlJc w:val="left"/>
      <w:pPr>
        <w:ind w:left="1647" w:hanging="358"/>
      </w:pPr>
    </w:lvl>
    <w:lvl w:ilvl="2" w:tplc="704A489E">
      <w:start w:val="1"/>
      <w:numFmt w:val="lowerRoman"/>
      <w:lvlText w:val="%3."/>
      <w:lvlJc w:val="right"/>
      <w:pPr>
        <w:ind w:left="2367" w:hanging="178"/>
      </w:pPr>
    </w:lvl>
    <w:lvl w:ilvl="3" w:tplc="31D2BFAC">
      <w:start w:val="1"/>
      <w:numFmt w:val="decimal"/>
      <w:lvlText w:val="%4."/>
      <w:lvlJc w:val="left"/>
      <w:pPr>
        <w:ind w:left="3087" w:hanging="358"/>
      </w:pPr>
    </w:lvl>
    <w:lvl w:ilvl="4" w:tplc="BB3C9DCC">
      <w:start w:val="1"/>
      <w:numFmt w:val="lowerLetter"/>
      <w:lvlText w:val="%5."/>
      <w:lvlJc w:val="left"/>
      <w:pPr>
        <w:ind w:left="3807" w:hanging="358"/>
      </w:pPr>
    </w:lvl>
    <w:lvl w:ilvl="5" w:tplc="2374A5F6">
      <w:start w:val="1"/>
      <w:numFmt w:val="lowerRoman"/>
      <w:lvlText w:val="%6."/>
      <w:lvlJc w:val="right"/>
      <w:pPr>
        <w:ind w:left="4527" w:hanging="178"/>
      </w:pPr>
    </w:lvl>
    <w:lvl w:ilvl="6" w:tplc="3CCE0AF0">
      <w:start w:val="1"/>
      <w:numFmt w:val="decimal"/>
      <w:lvlText w:val="%7."/>
      <w:lvlJc w:val="left"/>
      <w:pPr>
        <w:ind w:left="5247" w:hanging="358"/>
      </w:pPr>
    </w:lvl>
    <w:lvl w:ilvl="7" w:tplc="13A04728">
      <w:start w:val="1"/>
      <w:numFmt w:val="lowerLetter"/>
      <w:lvlText w:val="%8."/>
      <w:lvlJc w:val="left"/>
      <w:pPr>
        <w:ind w:left="5967" w:hanging="358"/>
      </w:pPr>
    </w:lvl>
    <w:lvl w:ilvl="8" w:tplc="1CAE86D0">
      <w:start w:val="1"/>
      <w:numFmt w:val="lowerRoman"/>
      <w:lvlText w:val="%9."/>
      <w:lvlJc w:val="right"/>
      <w:pPr>
        <w:ind w:left="6687" w:hanging="178"/>
      </w:pPr>
    </w:lvl>
  </w:abstractNum>
  <w:abstractNum w:abstractNumId="3" w15:restartNumberingAfterBreak="0">
    <w:nsid w:val="6DF173F5"/>
    <w:multiLevelType w:val="hybridMultilevel"/>
    <w:tmpl w:val="931626AE"/>
    <w:lvl w:ilvl="0" w:tplc="39ACCA0A">
      <w:start w:val="1"/>
      <w:numFmt w:val="decimal"/>
      <w:lvlText w:val="%1."/>
      <w:lvlJc w:val="left"/>
      <w:pPr>
        <w:ind w:left="927" w:hanging="358"/>
      </w:pPr>
      <w:rPr>
        <w:rFonts w:hint="default"/>
      </w:rPr>
    </w:lvl>
    <w:lvl w:ilvl="1" w:tplc="786A1612">
      <w:start w:val="1"/>
      <w:numFmt w:val="lowerLetter"/>
      <w:lvlText w:val="%2."/>
      <w:lvlJc w:val="left"/>
      <w:pPr>
        <w:ind w:left="1647" w:hanging="358"/>
      </w:pPr>
    </w:lvl>
    <w:lvl w:ilvl="2" w:tplc="3462E588">
      <w:start w:val="1"/>
      <w:numFmt w:val="lowerRoman"/>
      <w:lvlText w:val="%3."/>
      <w:lvlJc w:val="right"/>
      <w:pPr>
        <w:ind w:left="2367" w:hanging="178"/>
      </w:pPr>
    </w:lvl>
    <w:lvl w:ilvl="3" w:tplc="270E8CA6">
      <w:start w:val="1"/>
      <w:numFmt w:val="decimal"/>
      <w:lvlText w:val="%4."/>
      <w:lvlJc w:val="left"/>
      <w:pPr>
        <w:ind w:left="3087" w:hanging="358"/>
      </w:pPr>
    </w:lvl>
    <w:lvl w:ilvl="4" w:tplc="1EB0A948">
      <w:start w:val="1"/>
      <w:numFmt w:val="lowerLetter"/>
      <w:lvlText w:val="%5."/>
      <w:lvlJc w:val="left"/>
      <w:pPr>
        <w:ind w:left="3807" w:hanging="358"/>
      </w:pPr>
    </w:lvl>
    <w:lvl w:ilvl="5" w:tplc="A0FC7BDE">
      <w:start w:val="1"/>
      <w:numFmt w:val="lowerRoman"/>
      <w:lvlText w:val="%6."/>
      <w:lvlJc w:val="right"/>
      <w:pPr>
        <w:ind w:left="4527" w:hanging="178"/>
      </w:pPr>
    </w:lvl>
    <w:lvl w:ilvl="6" w:tplc="79DA0428">
      <w:start w:val="1"/>
      <w:numFmt w:val="decimal"/>
      <w:lvlText w:val="%7."/>
      <w:lvlJc w:val="left"/>
      <w:pPr>
        <w:ind w:left="5247" w:hanging="358"/>
      </w:pPr>
    </w:lvl>
    <w:lvl w:ilvl="7" w:tplc="D4D4875E">
      <w:start w:val="1"/>
      <w:numFmt w:val="lowerLetter"/>
      <w:lvlText w:val="%8."/>
      <w:lvlJc w:val="left"/>
      <w:pPr>
        <w:ind w:left="5967" w:hanging="358"/>
      </w:pPr>
    </w:lvl>
    <w:lvl w:ilvl="8" w:tplc="A1746F64">
      <w:start w:val="1"/>
      <w:numFmt w:val="lowerRoman"/>
      <w:lvlText w:val="%9."/>
      <w:lvlJc w:val="right"/>
      <w:pPr>
        <w:ind w:left="6687" w:hanging="178"/>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C01"/>
    <w:rsid w:val="00015B3A"/>
    <w:rsid w:val="000324C7"/>
    <w:rsid w:val="0005649A"/>
    <w:rsid w:val="00086E26"/>
    <w:rsid w:val="00091A72"/>
    <w:rsid w:val="000A5D3F"/>
    <w:rsid w:val="000F10F2"/>
    <w:rsid w:val="00114D73"/>
    <w:rsid w:val="001E461F"/>
    <w:rsid w:val="001F2F10"/>
    <w:rsid w:val="00202B55"/>
    <w:rsid w:val="002176CC"/>
    <w:rsid w:val="00261E71"/>
    <w:rsid w:val="00275CE3"/>
    <w:rsid w:val="00283AE0"/>
    <w:rsid w:val="002C0B34"/>
    <w:rsid w:val="002C52DC"/>
    <w:rsid w:val="002C62A0"/>
    <w:rsid w:val="002C6EA3"/>
    <w:rsid w:val="002D0C03"/>
    <w:rsid w:val="002D6D77"/>
    <w:rsid w:val="002E0518"/>
    <w:rsid w:val="00310AD0"/>
    <w:rsid w:val="003136D1"/>
    <w:rsid w:val="0036362A"/>
    <w:rsid w:val="00380D5D"/>
    <w:rsid w:val="00396016"/>
    <w:rsid w:val="003B42E4"/>
    <w:rsid w:val="003E4212"/>
    <w:rsid w:val="0040078B"/>
    <w:rsid w:val="00406B40"/>
    <w:rsid w:val="00483056"/>
    <w:rsid w:val="004857D0"/>
    <w:rsid w:val="00497AD1"/>
    <w:rsid w:val="004C7C83"/>
    <w:rsid w:val="005009F5"/>
    <w:rsid w:val="00523A6E"/>
    <w:rsid w:val="00547362"/>
    <w:rsid w:val="00583FA1"/>
    <w:rsid w:val="005D0D93"/>
    <w:rsid w:val="00607D90"/>
    <w:rsid w:val="006B1834"/>
    <w:rsid w:val="006E78B9"/>
    <w:rsid w:val="00714B91"/>
    <w:rsid w:val="00740D33"/>
    <w:rsid w:val="00744023"/>
    <w:rsid w:val="0075537F"/>
    <w:rsid w:val="00797262"/>
    <w:rsid w:val="007C1E0C"/>
    <w:rsid w:val="007D1C01"/>
    <w:rsid w:val="007E7F0D"/>
    <w:rsid w:val="0080760A"/>
    <w:rsid w:val="008C5F58"/>
    <w:rsid w:val="008D373E"/>
    <w:rsid w:val="008F3991"/>
    <w:rsid w:val="0090605F"/>
    <w:rsid w:val="009228A1"/>
    <w:rsid w:val="00947D78"/>
    <w:rsid w:val="00984BA6"/>
    <w:rsid w:val="009913BA"/>
    <w:rsid w:val="009C1E47"/>
    <w:rsid w:val="009F0E83"/>
    <w:rsid w:val="00A1224A"/>
    <w:rsid w:val="00A21E27"/>
    <w:rsid w:val="00A50DAD"/>
    <w:rsid w:val="00AE23A1"/>
    <w:rsid w:val="00B202AE"/>
    <w:rsid w:val="00BB3C2C"/>
    <w:rsid w:val="00BB63FB"/>
    <w:rsid w:val="00BD15DF"/>
    <w:rsid w:val="00BD5071"/>
    <w:rsid w:val="00BF2035"/>
    <w:rsid w:val="00BF2D27"/>
    <w:rsid w:val="00C61815"/>
    <w:rsid w:val="00C733A8"/>
    <w:rsid w:val="00C84D9B"/>
    <w:rsid w:val="00CA6FC0"/>
    <w:rsid w:val="00D24400"/>
    <w:rsid w:val="00D457C1"/>
    <w:rsid w:val="00D55228"/>
    <w:rsid w:val="00D809F0"/>
    <w:rsid w:val="00D874C1"/>
    <w:rsid w:val="00DA6F43"/>
    <w:rsid w:val="00DC7023"/>
    <w:rsid w:val="00DE6A20"/>
    <w:rsid w:val="00E02EB6"/>
    <w:rsid w:val="00E03994"/>
    <w:rsid w:val="00E07265"/>
    <w:rsid w:val="00E65991"/>
    <w:rsid w:val="00E81F9E"/>
    <w:rsid w:val="00EA01F6"/>
    <w:rsid w:val="00EE3E2C"/>
    <w:rsid w:val="00F43C78"/>
    <w:rsid w:val="00F7595E"/>
    <w:rsid w:val="00FB6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50FC"/>
  <w15:docId w15:val="{4EDF55A1-DE74-4E8F-9233-001727B8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2"/>
        <w:szCs w:val="22"/>
        <w:lang w:val="en-SG"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0" w:line="240" w:lineRule="auto"/>
      <w:jc w:val="center"/>
    </w:pPr>
    <w:rPr>
      <w:rFonts w:ascii="Times New Roman" w:eastAsia="Times New Roman" w:hAnsi="Times New Roman" w:cs="Times New Roman"/>
      <w:sz w:val="26"/>
      <w:szCs w:val="26"/>
      <w:lang w:val="en-US"/>
    </w:rPr>
  </w:style>
  <w:style w:type="paragraph" w:styleId="Heading1">
    <w:name w:val="heading 1"/>
    <w:basedOn w:val="Normal"/>
    <w:next w:val="Normal"/>
    <w:uiPriority w:val="9"/>
    <w:qFormat/>
    <w:pPr>
      <w:keepNext/>
      <w:keepLines/>
      <w:spacing w:before="360" w:after="80" w:line="259" w:lineRule="auto"/>
      <w:jc w:val="left"/>
      <w:outlineLvl w:val="0"/>
    </w:pPr>
    <w:rPr>
      <w:rFonts w:ascii="Aptos Display" w:eastAsia="Aptos Display" w:hAnsi="Aptos Display" w:cs="Aptos Display"/>
      <w:color w:val="0F4761" w:themeColor="accent1" w:themeShade="BF"/>
      <w:sz w:val="40"/>
      <w:szCs w:val="40"/>
      <w:lang w:val="en-SG"/>
    </w:rPr>
  </w:style>
  <w:style w:type="paragraph" w:styleId="Heading2">
    <w:name w:val="heading 2"/>
    <w:basedOn w:val="Normal"/>
    <w:next w:val="Normal"/>
    <w:uiPriority w:val="9"/>
    <w:semiHidden/>
    <w:unhideWhenUsed/>
    <w:qFormat/>
    <w:pPr>
      <w:keepNext/>
      <w:keepLines/>
      <w:spacing w:before="160" w:after="80" w:line="259" w:lineRule="auto"/>
      <w:jc w:val="left"/>
      <w:outlineLvl w:val="1"/>
    </w:pPr>
    <w:rPr>
      <w:rFonts w:ascii="Aptos Display" w:eastAsia="Aptos Display" w:hAnsi="Aptos Display" w:cs="Aptos Display"/>
      <w:color w:val="0F4761" w:themeColor="accent1" w:themeShade="BF"/>
      <w:sz w:val="32"/>
      <w:szCs w:val="32"/>
      <w:lang w:val="en-SG"/>
    </w:rPr>
  </w:style>
  <w:style w:type="paragraph" w:styleId="Heading3">
    <w:name w:val="heading 3"/>
    <w:basedOn w:val="Normal"/>
    <w:next w:val="Normal"/>
    <w:uiPriority w:val="9"/>
    <w:semiHidden/>
    <w:unhideWhenUsed/>
    <w:qFormat/>
    <w:pPr>
      <w:keepNext/>
      <w:keepLines/>
      <w:spacing w:before="160" w:after="80" w:line="259" w:lineRule="auto"/>
      <w:jc w:val="left"/>
      <w:outlineLvl w:val="2"/>
    </w:pPr>
    <w:rPr>
      <w:rFonts w:ascii="Aptos" w:eastAsia="Aptos Display" w:hAnsi="Aptos" w:cs="Aptos Display"/>
      <w:color w:val="0F4761" w:themeColor="accent1" w:themeShade="BF"/>
      <w:sz w:val="28"/>
      <w:szCs w:val="28"/>
      <w:lang w:val="en-SG"/>
    </w:rPr>
  </w:style>
  <w:style w:type="paragraph" w:styleId="Heading4">
    <w:name w:val="heading 4"/>
    <w:basedOn w:val="Normal"/>
    <w:next w:val="Normal"/>
    <w:uiPriority w:val="9"/>
    <w:semiHidden/>
    <w:unhideWhenUsed/>
    <w:qFormat/>
    <w:pPr>
      <w:keepNext/>
      <w:keepLines/>
      <w:spacing w:before="80" w:after="40" w:line="259" w:lineRule="auto"/>
      <w:jc w:val="left"/>
      <w:outlineLvl w:val="3"/>
    </w:pPr>
    <w:rPr>
      <w:rFonts w:ascii="Aptos" w:eastAsia="Aptos Display" w:hAnsi="Aptos" w:cs="Aptos Display"/>
      <w:i/>
      <w:iCs/>
      <w:color w:val="0F4761" w:themeColor="accent1" w:themeShade="BF"/>
      <w:sz w:val="22"/>
      <w:szCs w:val="22"/>
      <w:lang w:val="en-SG"/>
    </w:rPr>
  </w:style>
  <w:style w:type="paragraph" w:styleId="Heading5">
    <w:name w:val="heading 5"/>
    <w:basedOn w:val="Normal"/>
    <w:next w:val="Normal"/>
    <w:uiPriority w:val="9"/>
    <w:semiHidden/>
    <w:unhideWhenUsed/>
    <w:qFormat/>
    <w:pPr>
      <w:keepNext/>
      <w:keepLines/>
      <w:spacing w:before="80" w:after="40" w:line="259" w:lineRule="auto"/>
      <w:jc w:val="left"/>
      <w:outlineLvl w:val="4"/>
    </w:pPr>
    <w:rPr>
      <w:rFonts w:ascii="Aptos" w:eastAsia="Aptos Display" w:hAnsi="Aptos" w:cs="Aptos Display"/>
      <w:color w:val="0F4761" w:themeColor="accent1" w:themeShade="BF"/>
      <w:sz w:val="22"/>
      <w:szCs w:val="22"/>
      <w:lang w:val="en-SG"/>
    </w:rPr>
  </w:style>
  <w:style w:type="paragraph" w:styleId="Heading6">
    <w:name w:val="heading 6"/>
    <w:basedOn w:val="Normal"/>
    <w:next w:val="Normal"/>
    <w:uiPriority w:val="9"/>
    <w:semiHidden/>
    <w:unhideWhenUsed/>
    <w:qFormat/>
    <w:pPr>
      <w:keepNext/>
      <w:keepLines/>
      <w:spacing w:before="40" w:line="259" w:lineRule="auto"/>
      <w:jc w:val="left"/>
      <w:outlineLvl w:val="5"/>
    </w:pPr>
    <w:rPr>
      <w:rFonts w:ascii="Aptos" w:eastAsia="Aptos Display" w:hAnsi="Aptos" w:cs="Aptos Display"/>
      <w:i/>
      <w:iCs/>
      <w:color w:val="595959" w:themeColor="text1" w:themeTint="A6"/>
      <w:sz w:val="22"/>
      <w:szCs w:val="22"/>
      <w:lang w:val="en-SG"/>
    </w:rPr>
  </w:style>
  <w:style w:type="paragraph" w:styleId="Heading7">
    <w:name w:val="heading 7"/>
    <w:basedOn w:val="Normal"/>
    <w:next w:val="Normal"/>
    <w:uiPriority w:val="9"/>
    <w:semiHidden/>
    <w:unhideWhenUsed/>
    <w:qFormat/>
    <w:pPr>
      <w:keepNext/>
      <w:keepLines/>
      <w:spacing w:before="40" w:line="259" w:lineRule="auto"/>
      <w:jc w:val="left"/>
      <w:outlineLvl w:val="6"/>
    </w:pPr>
    <w:rPr>
      <w:rFonts w:ascii="Aptos" w:eastAsia="Aptos Display" w:hAnsi="Aptos" w:cs="Aptos Display"/>
      <w:color w:val="595959" w:themeColor="text1" w:themeTint="A6"/>
      <w:sz w:val="22"/>
      <w:szCs w:val="22"/>
      <w:lang w:val="en-SG"/>
    </w:rPr>
  </w:style>
  <w:style w:type="paragraph" w:styleId="Heading8">
    <w:name w:val="heading 8"/>
    <w:basedOn w:val="Normal"/>
    <w:next w:val="Normal"/>
    <w:uiPriority w:val="9"/>
    <w:semiHidden/>
    <w:unhideWhenUsed/>
    <w:qFormat/>
    <w:pPr>
      <w:keepNext/>
      <w:keepLines/>
      <w:spacing w:before="0" w:line="259" w:lineRule="auto"/>
      <w:jc w:val="left"/>
      <w:outlineLvl w:val="7"/>
    </w:pPr>
    <w:rPr>
      <w:rFonts w:ascii="Aptos" w:eastAsia="Aptos Display" w:hAnsi="Aptos" w:cs="Aptos Display"/>
      <w:i/>
      <w:iCs/>
      <w:color w:val="272727" w:themeColor="text1" w:themeTint="D8"/>
      <w:sz w:val="22"/>
      <w:szCs w:val="22"/>
      <w:lang w:val="en-SG"/>
    </w:rPr>
  </w:style>
  <w:style w:type="paragraph" w:styleId="Heading9">
    <w:name w:val="heading 9"/>
    <w:basedOn w:val="Normal"/>
    <w:next w:val="Normal"/>
    <w:uiPriority w:val="9"/>
    <w:semiHidden/>
    <w:unhideWhenUsed/>
    <w:qFormat/>
    <w:pPr>
      <w:keepNext/>
      <w:keepLines/>
      <w:spacing w:before="0" w:line="259" w:lineRule="auto"/>
      <w:jc w:val="left"/>
      <w:outlineLvl w:val="8"/>
    </w:pPr>
    <w:rPr>
      <w:rFonts w:ascii="Aptos" w:eastAsia="Aptos Display" w:hAnsi="Aptos" w:cs="Aptos Display"/>
      <w:color w:val="272727" w:themeColor="text1" w:themeTint="D8"/>
      <w:sz w:val="22"/>
      <w:szCs w:val="22"/>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Pr>
      <w:color w:val="000000"/>
    </w:rPr>
  </w:style>
  <w:style w:type="table" w:customStyle="1" w:styleId="Lined">
    <w:name w:val="Lined"/>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lang w:val="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lang w:val="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lang w:val="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lang w:val="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lang w:val="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lang w:val="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lang w:val="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uiPriority w:val="9"/>
    <w:rPr>
      <w:rFonts w:ascii="Aptos Display" w:eastAsia="Aptos Display" w:hAnsi="Aptos Display" w:cs="Aptos Display"/>
      <w:color w:val="0F4761" w:themeColor="accent1" w:themeShade="BF"/>
      <w:sz w:val="40"/>
      <w:szCs w:val="40"/>
    </w:rPr>
  </w:style>
  <w:style w:type="character" w:customStyle="1" w:styleId="Heading2Char">
    <w:name w:val="Heading 2 Char"/>
    <w:basedOn w:val="DefaultParagraphFont"/>
    <w:uiPriority w:val="9"/>
    <w:semiHidden/>
    <w:rPr>
      <w:rFonts w:ascii="Aptos Display" w:eastAsia="Aptos Display" w:hAnsi="Aptos Display" w:cs="Aptos Display"/>
      <w:color w:val="0F4761" w:themeColor="accent1" w:themeShade="BF"/>
      <w:sz w:val="32"/>
      <w:szCs w:val="32"/>
    </w:rPr>
  </w:style>
  <w:style w:type="character" w:customStyle="1" w:styleId="Heading3Char">
    <w:name w:val="Heading 3 Char"/>
    <w:basedOn w:val="DefaultParagraphFont"/>
    <w:uiPriority w:val="9"/>
    <w:semiHidden/>
    <w:rPr>
      <w:rFonts w:eastAsia="Aptos Display" w:cs="Aptos Display"/>
      <w:color w:val="0F4761" w:themeColor="accent1" w:themeShade="BF"/>
      <w:sz w:val="28"/>
      <w:szCs w:val="28"/>
    </w:rPr>
  </w:style>
  <w:style w:type="character" w:customStyle="1" w:styleId="Heading4Char">
    <w:name w:val="Heading 4 Char"/>
    <w:basedOn w:val="DefaultParagraphFont"/>
    <w:uiPriority w:val="9"/>
    <w:semiHidden/>
    <w:rPr>
      <w:rFonts w:eastAsia="Aptos Display" w:cs="Aptos Display"/>
      <w:i/>
      <w:iCs/>
      <w:color w:val="0F4761" w:themeColor="accent1" w:themeShade="BF"/>
    </w:rPr>
  </w:style>
  <w:style w:type="character" w:customStyle="1" w:styleId="Heading5Char">
    <w:name w:val="Heading 5 Char"/>
    <w:basedOn w:val="DefaultParagraphFont"/>
    <w:uiPriority w:val="9"/>
    <w:semiHidden/>
    <w:rPr>
      <w:rFonts w:eastAsia="Aptos Display" w:cs="Aptos Display"/>
      <w:color w:val="0F4761" w:themeColor="accent1" w:themeShade="BF"/>
    </w:rPr>
  </w:style>
  <w:style w:type="character" w:customStyle="1" w:styleId="Heading6Char">
    <w:name w:val="Heading 6 Char"/>
    <w:basedOn w:val="DefaultParagraphFont"/>
    <w:uiPriority w:val="9"/>
    <w:semiHidden/>
    <w:rPr>
      <w:rFonts w:eastAsia="Aptos Display" w:cs="Aptos Display"/>
      <w:i/>
      <w:iCs/>
      <w:color w:val="595959" w:themeColor="text1" w:themeTint="A6"/>
    </w:rPr>
  </w:style>
  <w:style w:type="character" w:customStyle="1" w:styleId="Heading7Char">
    <w:name w:val="Heading 7 Char"/>
    <w:basedOn w:val="DefaultParagraphFont"/>
    <w:uiPriority w:val="9"/>
    <w:semiHidden/>
    <w:rPr>
      <w:rFonts w:eastAsia="Aptos Display" w:cs="Aptos Display"/>
      <w:color w:val="595959" w:themeColor="text1" w:themeTint="A6"/>
    </w:rPr>
  </w:style>
  <w:style w:type="character" w:customStyle="1" w:styleId="Heading8Char">
    <w:name w:val="Heading 8 Char"/>
    <w:basedOn w:val="DefaultParagraphFont"/>
    <w:uiPriority w:val="9"/>
    <w:semiHidden/>
    <w:rPr>
      <w:rFonts w:eastAsia="Aptos Display" w:cs="Aptos Display"/>
      <w:i/>
      <w:iCs/>
      <w:color w:val="272727" w:themeColor="text1" w:themeTint="D8"/>
    </w:rPr>
  </w:style>
  <w:style w:type="character" w:customStyle="1" w:styleId="Heading9Char">
    <w:name w:val="Heading 9 Char"/>
    <w:basedOn w:val="DefaultParagraphFont"/>
    <w:uiPriority w:val="9"/>
    <w:semiHidden/>
    <w:rPr>
      <w:rFonts w:eastAsia="Aptos Display" w:cs="Aptos Display"/>
      <w:color w:val="272727" w:themeColor="text1" w:themeTint="D8"/>
    </w:rPr>
  </w:style>
  <w:style w:type="paragraph" w:styleId="Title">
    <w:name w:val="Title"/>
    <w:basedOn w:val="Normal"/>
    <w:next w:val="Normal"/>
    <w:uiPriority w:val="10"/>
    <w:qFormat/>
    <w:pPr>
      <w:spacing w:before="0" w:after="80"/>
      <w:contextualSpacing/>
      <w:jc w:val="left"/>
    </w:pPr>
    <w:rPr>
      <w:rFonts w:ascii="Aptos Display" w:eastAsia="Aptos Display" w:hAnsi="Aptos Display" w:cs="Aptos Display"/>
      <w:spacing w:val="-8"/>
      <w:sz w:val="56"/>
      <w:szCs w:val="56"/>
      <w:lang w:val="en-SG"/>
    </w:rPr>
  </w:style>
  <w:style w:type="character" w:customStyle="1" w:styleId="TitleChar">
    <w:name w:val="Title Char"/>
    <w:basedOn w:val="DefaultParagraphFont"/>
    <w:uiPriority w:val="10"/>
    <w:rPr>
      <w:rFonts w:ascii="Aptos Display" w:eastAsia="Aptos Display" w:hAnsi="Aptos Display" w:cs="Aptos Display"/>
      <w:spacing w:val="-8"/>
      <w:sz w:val="56"/>
      <w:szCs w:val="56"/>
    </w:rPr>
  </w:style>
  <w:style w:type="paragraph" w:styleId="Subtitle">
    <w:name w:val="Subtitle"/>
    <w:basedOn w:val="Normal"/>
    <w:next w:val="Normal"/>
    <w:uiPriority w:val="11"/>
    <w:qFormat/>
    <w:pPr>
      <w:numPr>
        <w:ilvl w:val="1"/>
      </w:numPr>
      <w:spacing w:before="0" w:after="160" w:line="259" w:lineRule="auto"/>
      <w:jc w:val="left"/>
    </w:pPr>
    <w:rPr>
      <w:rFonts w:ascii="Aptos" w:eastAsia="Aptos Display" w:hAnsi="Aptos" w:cs="Aptos Display"/>
      <w:color w:val="595959" w:themeColor="text1" w:themeTint="A6"/>
      <w:spacing w:val="15"/>
      <w:sz w:val="28"/>
      <w:szCs w:val="28"/>
      <w:lang w:val="en-SG"/>
    </w:rPr>
  </w:style>
  <w:style w:type="character" w:customStyle="1" w:styleId="SubtitleChar">
    <w:name w:val="Subtitle Char"/>
    <w:basedOn w:val="DefaultParagraphFont"/>
    <w:uiPriority w:val="11"/>
    <w:rPr>
      <w:rFonts w:eastAsia="Aptos Display" w:cs="Aptos Display"/>
      <w:color w:val="595959" w:themeColor="text1" w:themeTint="A6"/>
      <w:spacing w:val="15"/>
      <w:sz w:val="28"/>
      <w:szCs w:val="28"/>
    </w:rPr>
  </w:style>
  <w:style w:type="paragraph" w:styleId="Quote">
    <w:name w:val="Quote"/>
    <w:basedOn w:val="Normal"/>
    <w:next w:val="Normal"/>
    <w:uiPriority w:val="29"/>
    <w:qFormat/>
    <w:pPr>
      <w:spacing w:before="160" w:after="160" w:line="259" w:lineRule="auto"/>
    </w:pPr>
    <w:rPr>
      <w:rFonts w:ascii="Aptos" w:eastAsia="Aptos" w:hAnsi="Aptos" w:cs="Aptos"/>
      <w:i/>
      <w:iCs/>
      <w:color w:val="404040" w:themeColor="text1" w:themeTint="BF"/>
      <w:sz w:val="22"/>
      <w:szCs w:val="22"/>
      <w:lang w:val="en-SG"/>
    </w:rPr>
  </w:style>
  <w:style w:type="character" w:customStyle="1" w:styleId="QuoteChar">
    <w:name w:val="Quote Char"/>
    <w:basedOn w:val="DefaultParagraphFont"/>
    <w:uiPriority w:val="29"/>
    <w:rPr>
      <w:i/>
      <w:iCs/>
      <w:color w:val="404040" w:themeColor="text1" w:themeTint="BF"/>
    </w:rPr>
  </w:style>
  <w:style w:type="paragraph" w:styleId="ListParagraph">
    <w:name w:val="List Paragraph"/>
    <w:basedOn w:val="Normal"/>
    <w:uiPriority w:val="34"/>
    <w:qFormat/>
    <w:pPr>
      <w:spacing w:before="0" w:after="160" w:line="259" w:lineRule="auto"/>
      <w:ind w:left="720"/>
      <w:contextualSpacing/>
      <w:jc w:val="left"/>
    </w:pPr>
    <w:rPr>
      <w:rFonts w:ascii="Aptos" w:eastAsia="Aptos" w:hAnsi="Aptos" w:cs="Aptos"/>
      <w:sz w:val="22"/>
      <w:szCs w:val="22"/>
      <w:lang w:val="en-SG"/>
    </w:r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uiPriority w:val="30"/>
    <w:qFormat/>
    <w:pPr>
      <w:pBdr>
        <w:top w:val="single" w:sz="4" w:space="10" w:color="0F4761" w:themeColor="accent1" w:themeShade="BF"/>
        <w:bottom w:val="single" w:sz="4" w:space="10" w:color="0F4761" w:themeColor="accent1" w:themeShade="BF"/>
      </w:pBdr>
      <w:spacing w:before="360" w:after="360" w:line="259" w:lineRule="auto"/>
      <w:ind w:left="864" w:right="864"/>
    </w:pPr>
    <w:rPr>
      <w:rFonts w:ascii="Aptos" w:eastAsia="Aptos" w:hAnsi="Aptos" w:cs="Aptos"/>
      <w:i/>
      <w:iCs/>
      <w:color w:val="0F4761" w:themeColor="accent1" w:themeShade="BF"/>
      <w:sz w:val="22"/>
      <w:szCs w:val="22"/>
      <w:lang w:val="en-SG"/>
    </w:rPr>
  </w:style>
  <w:style w:type="character" w:customStyle="1" w:styleId="IntenseQuoteChar">
    <w:name w:val="Intense Quote Char"/>
    <w:basedOn w:val="DefaultParagraphFont"/>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customStyle="1" w:styleId="GenStyleDefTable6">
    <w:name w:val="GenStyleDefTable6"/>
    <w:pPr>
      <w:spacing w:after="0" w:line="240" w:lineRule="auto"/>
    </w:pPr>
    <w:rPr>
      <w:rFonts w:ascii="Times New Roman" w:eastAsia="Times New Roman" w:hAnsi="Times New Roman" w:cs="Times New Roman"/>
      <w:sz w:val="20"/>
      <w:lang w:val="en-US" w:bidi="en-US"/>
    </w:rPr>
    <w:tblPr>
      <w:tblCellMar>
        <w:top w:w="0" w:type="dxa"/>
        <w:left w:w="0" w:type="dxa"/>
        <w:bottom w:w="0" w:type="dxa"/>
        <w:right w:w="0" w:type="dxa"/>
      </w:tblCellMar>
    </w:tblPr>
  </w:style>
  <w:style w:type="character" w:styleId="Strong">
    <w:name w:val="Strong"/>
    <w:rPr>
      <w:b/>
      <w:bCs/>
    </w:rPr>
  </w:style>
  <w:style w:type="character" w:customStyle="1" w:styleId="apple-converted-space">
    <w:name w:val="apple-converted-space"/>
  </w:style>
  <w:style w:type="table" w:customStyle="1" w:styleId="GenStyleDefTable">
    <w:name w:val="GenStyleDefTable"/>
    <w:pPr>
      <w:spacing w:after="0" w:line="240" w:lineRule="auto"/>
    </w:pPr>
    <w:rPr>
      <w:rFonts w:ascii="Times New Roman" w:eastAsia="Times New Roman" w:hAnsi="Times New Roman" w:cs="Times New Roman"/>
      <w:sz w:val="20"/>
      <w:lang w:val="en-US" w:bidi="en-US"/>
    </w:rPr>
    <w:tblPr>
      <w:tblCellMar>
        <w:top w:w="0" w:type="dxa"/>
        <w:left w:w="0" w:type="dxa"/>
        <w:bottom w:w="0" w:type="dxa"/>
        <w:right w:w="0" w:type="dxa"/>
      </w:tblCellMar>
    </w:tblPr>
  </w:style>
  <w:style w:type="paragraph" w:styleId="BodyTextIndent">
    <w:name w:val="Body Text Indent"/>
    <w:basedOn w:val="Normal"/>
    <w:pPr>
      <w:spacing w:before="0" w:line="360" w:lineRule="atLeast"/>
      <w:ind w:firstLine="851"/>
      <w:jc w:val="both"/>
    </w:pPr>
    <w:rPr>
      <w:rFonts w:ascii=".VnTime" w:hAnsi=".VnTime"/>
      <w:sz w:val="28"/>
      <w:szCs w:val="20"/>
    </w:rPr>
  </w:style>
  <w:style w:type="character" w:customStyle="1" w:styleId="BodyTextIndentChar">
    <w:name w:val="Body Text Indent Char"/>
    <w:basedOn w:val="DefaultParagraphFont"/>
    <w:rPr>
      <w:rFonts w:ascii=".VnTime" w:eastAsia="Times New Roman" w:hAnsi=".VnTime" w:cs="Times New Roman"/>
      <w:sz w:val="28"/>
      <w:szCs w:val="20"/>
      <w:lang w:val="en-US"/>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467886"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pPr>
      <w:spacing w:before="100" w:beforeAutospacing="1" w:after="100" w:afterAutospacing="1"/>
      <w:jc w:val="left"/>
    </w:pPr>
    <w:rPr>
      <w:sz w:val="24"/>
      <w:szCs w:val="24"/>
    </w:rPr>
  </w:style>
  <w:style w:type="paragraph" w:styleId="Header">
    <w:name w:val="header"/>
    <w:basedOn w:val="Normal"/>
    <w:uiPriority w:val="99"/>
    <w:unhideWhenUsed/>
    <w:pPr>
      <w:tabs>
        <w:tab w:val="center" w:pos="4680"/>
        <w:tab w:val="right" w:pos="9360"/>
      </w:tabs>
      <w:spacing w:before="0"/>
    </w:pPr>
  </w:style>
  <w:style w:type="character" w:customStyle="1" w:styleId="HeaderChar">
    <w:name w:val="Header Char"/>
    <w:basedOn w:val="DefaultParagraphFont"/>
    <w:uiPriority w:val="99"/>
    <w:rPr>
      <w:rFonts w:ascii="Times New Roman" w:eastAsia="Times New Roman" w:hAnsi="Times New Roman" w:cs="Times New Roman"/>
      <w:sz w:val="26"/>
      <w:szCs w:val="26"/>
      <w:lang w:val="en-US"/>
    </w:rPr>
  </w:style>
  <w:style w:type="paragraph" w:styleId="Footer">
    <w:name w:val="footer"/>
    <w:basedOn w:val="Normal"/>
    <w:uiPriority w:val="99"/>
    <w:unhideWhenUsed/>
    <w:pPr>
      <w:tabs>
        <w:tab w:val="center" w:pos="4680"/>
        <w:tab w:val="right" w:pos="9360"/>
      </w:tabs>
      <w:spacing w:before="0"/>
    </w:pPr>
  </w:style>
  <w:style w:type="character" w:customStyle="1" w:styleId="FooterChar">
    <w:name w:val="Footer Char"/>
    <w:basedOn w:val="DefaultParagraphFont"/>
    <w:uiPriority w:val="99"/>
    <w:rPr>
      <w:rFonts w:ascii="Times New Roman" w:eastAsia="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 Thu</dc:creator>
  <cp:lastModifiedBy>CTTDT</cp:lastModifiedBy>
  <cp:revision>2</cp:revision>
  <dcterms:created xsi:type="dcterms:W3CDTF">2026-04-20T03:38:00Z</dcterms:created>
  <dcterms:modified xsi:type="dcterms:W3CDTF">2026-04-20T03:38:00Z</dcterms:modified>
</cp:coreProperties>
</file>